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4C232E" w14:paraId="24AA9694" w14:textId="77777777" w:rsidTr="7D1789CB">
        <w:trPr>
          <w:trHeight w:val="421"/>
        </w:trPr>
        <w:tc>
          <w:tcPr>
            <w:tcW w:w="1841" w:type="dxa"/>
            <w:gridSpan w:val="4"/>
            <w:noWrap/>
            <w:vAlign w:val="center"/>
            <w:hideMark/>
          </w:tcPr>
          <w:p w14:paraId="3B37431C" w14:textId="77777777" w:rsidR="002175AE" w:rsidRPr="002175AE" w:rsidRDefault="002175AE" w:rsidP="00446762">
            <w:pPr>
              <w:jc w:val="center"/>
              <w:rPr>
                <w:rFonts w:eastAsiaTheme="minorEastAsia"/>
                <w:b/>
                <w:bCs/>
                <w:sz w:val="20"/>
                <w:szCs w:val="20"/>
                <w:lang w:eastAsia="es-ES"/>
              </w:rPr>
            </w:pPr>
            <w:r w:rsidRPr="002175AE">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6F09BC" w:rsidRDefault="002175AE" w:rsidP="00446762">
            <w:pPr>
              <w:jc w:val="center"/>
              <w:rPr>
                <w:rFonts w:ascii="Arial" w:eastAsia="Times New Roman" w:hAnsi="Arial" w:cs="Arial"/>
                <w:b/>
                <w:bCs/>
                <w:sz w:val="20"/>
                <w:szCs w:val="20"/>
                <w:lang w:eastAsia="es-ES_tradnl"/>
              </w:rPr>
            </w:pPr>
            <w:proofErr w:type="gramStart"/>
            <w:r w:rsidRPr="006F09BC">
              <w:rPr>
                <w:rFonts w:ascii="Arial" w:eastAsia="Times New Roman" w:hAnsi="Arial" w:cs="Arial"/>
                <w:b/>
                <w:bCs/>
                <w:sz w:val="20"/>
                <w:szCs w:val="20"/>
                <w:lang w:eastAsia="es-ES_tradnl"/>
              </w:rPr>
              <w:t>PERIODO A PAGAR</w:t>
            </w:r>
            <w:proofErr w:type="gramEnd"/>
          </w:p>
        </w:tc>
        <w:tc>
          <w:tcPr>
            <w:tcW w:w="1552" w:type="dxa"/>
            <w:shd w:val="clear" w:color="auto" w:fill="DBDBDB" w:themeFill="accent3" w:themeFillTint="66"/>
            <w:vAlign w:val="center"/>
            <w:hideMark/>
          </w:tcPr>
          <w:p w14:paraId="40C4518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Desde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1552" w:type="dxa"/>
            <w:gridSpan w:val="5"/>
            <w:shd w:val="clear" w:color="auto" w:fill="DBDBDB" w:themeFill="accent3" w:themeFillTint="66"/>
            <w:vAlign w:val="center"/>
            <w:hideMark/>
          </w:tcPr>
          <w:p w14:paraId="46792E97"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Hasta (</w:t>
            </w:r>
            <w:proofErr w:type="spellStart"/>
            <w:r w:rsidRPr="006F09BC">
              <w:rPr>
                <w:rFonts w:ascii="Arial" w:eastAsia="Times New Roman" w:hAnsi="Arial" w:cs="Arial"/>
                <w:b/>
                <w:bCs/>
                <w:sz w:val="20"/>
                <w:szCs w:val="20"/>
                <w:lang w:eastAsia="es-ES_tradnl"/>
              </w:rPr>
              <w:t>dd</w:t>
            </w:r>
            <w:proofErr w:type="spellEnd"/>
            <w:r w:rsidRPr="006F09BC">
              <w:rPr>
                <w:rFonts w:ascii="Arial" w:eastAsia="Times New Roman" w:hAnsi="Arial" w:cs="Arial"/>
                <w:b/>
                <w:bCs/>
                <w:sz w:val="20"/>
                <w:szCs w:val="20"/>
                <w:lang w:eastAsia="es-ES_tradnl"/>
              </w:rPr>
              <w:t>/mm/</w:t>
            </w:r>
            <w:proofErr w:type="spellStart"/>
            <w:r w:rsidRPr="006F09BC">
              <w:rPr>
                <w:rFonts w:ascii="Arial" w:eastAsia="Times New Roman" w:hAnsi="Arial" w:cs="Arial"/>
                <w:b/>
                <w:bCs/>
                <w:sz w:val="20"/>
                <w:szCs w:val="20"/>
                <w:lang w:eastAsia="es-ES_tradnl"/>
              </w:rPr>
              <w:t>aa</w:t>
            </w:r>
            <w:proofErr w:type="spellEnd"/>
            <w:r w:rsidRPr="006F09BC">
              <w:rPr>
                <w:rFonts w:ascii="Arial" w:eastAsia="Times New Roman" w:hAnsi="Arial" w:cs="Arial"/>
                <w:b/>
                <w:bCs/>
                <w:sz w:val="20"/>
                <w:szCs w:val="20"/>
                <w:lang w:eastAsia="es-ES_tradnl"/>
              </w:rPr>
              <w:t>)</w:t>
            </w:r>
          </w:p>
        </w:tc>
        <w:tc>
          <w:tcPr>
            <w:tcW w:w="2236" w:type="dxa"/>
            <w:gridSpan w:val="2"/>
            <w:vMerge w:val="restart"/>
            <w:shd w:val="clear" w:color="auto" w:fill="D9D9D9" w:themeFill="background1" w:themeFillShade="D9"/>
            <w:vAlign w:val="center"/>
            <w:hideMark/>
          </w:tcPr>
          <w:p w14:paraId="31FD42A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AA</w:t>
            </w:r>
          </w:p>
        </w:tc>
      </w:tr>
      <w:tr w:rsidR="002175AE" w:rsidRPr="004C232E" w14:paraId="2D365650" w14:textId="77777777" w:rsidTr="7D1789CB">
        <w:trPr>
          <w:trHeight w:val="371"/>
        </w:trPr>
        <w:tc>
          <w:tcPr>
            <w:tcW w:w="669" w:type="dxa"/>
            <w:noWrap/>
            <w:vAlign w:val="center"/>
            <w:hideMark/>
          </w:tcPr>
          <w:p w14:paraId="3F5F7B57" w14:textId="21E6F07A" w:rsidR="002175AE" w:rsidRPr="006F09BC" w:rsidRDefault="00BA118A" w:rsidP="00BA118A">
            <w:pPr>
              <w:rPr>
                <w:rFonts w:ascii="Arial" w:eastAsia="Times New Roman" w:hAnsi="Arial" w:cs="Arial"/>
                <w:b/>
                <w:bCs/>
                <w:sz w:val="20"/>
                <w:szCs w:val="20"/>
                <w:lang w:eastAsia="es-ES"/>
              </w:rPr>
            </w:pPr>
            <w:r>
              <w:rPr>
                <w:rFonts w:ascii="Arial" w:eastAsia="Times New Roman" w:hAnsi="Arial" w:cs="Arial"/>
                <w:b/>
                <w:bCs/>
                <w:sz w:val="20"/>
                <w:szCs w:val="20"/>
                <w:lang w:eastAsia="es-ES"/>
              </w:rPr>
              <w:t xml:space="preserve">  1</w:t>
            </w:r>
            <w:r w:rsidR="00517CB4">
              <w:rPr>
                <w:rFonts w:ascii="Arial" w:eastAsia="Times New Roman" w:hAnsi="Arial" w:cs="Arial"/>
                <w:b/>
                <w:bCs/>
                <w:sz w:val="20"/>
                <w:szCs w:val="20"/>
                <w:lang w:eastAsia="es-ES"/>
              </w:rPr>
              <w:t>1</w:t>
            </w:r>
          </w:p>
        </w:tc>
        <w:tc>
          <w:tcPr>
            <w:tcW w:w="425" w:type="dxa"/>
            <w:noWrap/>
            <w:vAlign w:val="center"/>
            <w:hideMark/>
          </w:tcPr>
          <w:p w14:paraId="4D0B8EB3" w14:textId="77777777" w:rsidR="002175AE" w:rsidRPr="006F09BC" w:rsidRDefault="002175AE" w:rsidP="00446762">
            <w:pPr>
              <w:jc w:val="center"/>
              <w:rPr>
                <w:rFonts w:ascii="Arial" w:eastAsia="Times New Roman" w:hAnsi="Arial" w:cs="Arial"/>
                <w:b/>
                <w:bCs/>
                <w:sz w:val="20"/>
                <w:szCs w:val="20"/>
                <w:lang w:eastAsia="es-ES_tradnl"/>
              </w:rPr>
            </w:pPr>
            <w:r w:rsidRPr="006F09BC">
              <w:rPr>
                <w:rFonts w:ascii="Arial" w:eastAsia="Times New Roman" w:hAnsi="Arial" w:cs="Arial"/>
                <w:b/>
                <w:bCs/>
                <w:sz w:val="20"/>
                <w:szCs w:val="20"/>
                <w:lang w:eastAsia="es-ES_tradnl"/>
              </w:rPr>
              <w:t>DE</w:t>
            </w:r>
          </w:p>
        </w:tc>
        <w:tc>
          <w:tcPr>
            <w:tcW w:w="747" w:type="dxa"/>
            <w:gridSpan w:val="2"/>
            <w:vAlign w:val="center"/>
            <w:hideMark/>
          </w:tcPr>
          <w:p w14:paraId="4F6E378D" w14:textId="6FE31E5D" w:rsidR="002175AE" w:rsidRPr="006F09BC" w:rsidRDefault="00031194" w:rsidP="00031194">
            <w:pPr>
              <w:jc w:val="center"/>
            </w:pPr>
            <w:r w:rsidRPr="00031194">
              <w:rPr>
                <w:rFonts w:ascii="Arial" w:eastAsia="Times New Roman" w:hAnsi="Arial" w:cs="Arial"/>
                <w:b/>
                <w:bCs/>
                <w:sz w:val="20"/>
                <w:szCs w:val="20"/>
                <w:lang w:eastAsia="es-ES"/>
              </w:rPr>
              <w:t>12</w:t>
            </w:r>
          </w:p>
        </w:tc>
        <w:tc>
          <w:tcPr>
            <w:tcW w:w="1362" w:type="dxa"/>
            <w:gridSpan w:val="2"/>
            <w:vMerge/>
            <w:vAlign w:val="center"/>
            <w:hideMark/>
          </w:tcPr>
          <w:p w14:paraId="525603D9" w14:textId="77777777" w:rsidR="002175AE" w:rsidRPr="006F09BC"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40C8ADE3" w:rsidR="002175AE" w:rsidRPr="006F09BC" w:rsidRDefault="00D03288" w:rsidP="00D41934">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01</w:t>
            </w:r>
            <w:r w:rsidR="00031194">
              <w:rPr>
                <w:rFonts w:ascii="Arial" w:eastAsia="Times New Roman" w:hAnsi="Arial" w:cs="Arial"/>
                <w:b/>
                <w:bCs/>
                <w:sz w:val="20"/>
                <w:szCs w:val="20"/>
                <w:lang w:eastAsia="es-ES"/>
              </w:rPr>
              <w:t>/</w:t>
            </w:r>
            <w:r w:rsidR="00BA118A">
              <w:rPr>
                <w:rFonts w:ascii="Arial" w:eastAsia="Times New Roman" w:hAnsi="Arial" w:cs="Arial"/>
                <w:b/>
                <w:bCs/>
                <w:sz w:val="20"/>
                <w:szCs w:val="20"/>
                <w:lang w:eastAsia="es-ES"/>
              </w:rPr>
              <w:t>1</w:t>
            </w:r>
            <w:r w:rsidR="00517CB4">
              <w:rPr>
                <w:rFonts w:ascii="Arial" w:eastAsia="Times New Roman" w:hAnsi="Arial" w:cs="Arial"/>
                <w:b/>
                <w:bCs/>
                <w:sz w:val="20"/>
                <w:szCs w:val="20"/>
                <w:lang w:eastAsia="es-ES"/>
              </w:rPr>
              <w:t>1</w:t>
            </w:r>
            <w:r w:rsidR="00031194">
              <w:rPr>
                <w:rFonts w:ascii="Arial" w:eastAsia="Times New Roman" w:hAnsi="Arial" w:cs="Arial"/>
                <w:b/>
                <w:bCs/>
                <w:sz w:val="20"/>
                <w:szCs w:val="20"/>
                <w:lang w:eastAsia="es-ES"/>
              </w:rPr>
              <w:t>/2025</w:t>
            </w:r>
          </w:p>
        </w:tc>
        <w:tc>
          <w:tcPr>
            <w:tcW w:w="1552" w:type="dxa"/>
            <w:gridSpan w:val="5"/>
            <w:shd w:val="clear" w:color="auto" w:fill="FFFFFF" w:themeFill="background1"/>
            <w:noWrap/>
            <w:vAlign w:val="center"/>
            <w:hideMark/>
          </w:tcPr>
          <w:p w14:paraId="1A88AB52" w14:textId="788E1577" w:rsidR="002175AE" w:rsidRPr="006F09BC" w:rsidRDefault="00903FA8" w:rsidP="00D41934">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3</w:t>
            </w:r>
            <w:r w:rsidR="00517CB4">
              <w:rPr>
                <w:rFonts w:ascii="Arial" w:eastAsia="Times New Roman" w:hAnsi="Arial" w:cs="Arial"/>
                <w:b/>
                <w:bCs/>
                <w:sz w:val="20"/>
                <w:szCs w:val="20"/>
                <w:lang w:eastAsia="es-ES"/>
              </w:rPr>
              <w:t>0</w:t>
            </w:r>
            <w:r w:rsidR="417DDA60" w:rsidRPr="7D1789CB">
              <w:rPr>
                <w:rFonts w:ascii="Arial" w:eastAsia="Times New Roman" w:hAnsi="Arial" w:cs="Arial"/>
                <w:b/>
                <w:bCs/>
                <w:sz w:val="20"/>
                <w:szCs w:val="20"/>
                <w:lang w:eastAsia="es-ES"/>
              </w:rPr>
              <w:t>/</w:t>
            </w:r>
            <w:r w:rsidR="00BA118A">
              <w:rPr>
                <w:rFonts w:ascii="Arial" w:eastAsia="Times New Roman" w:hAnsi="Arial" w:cs="Arial"/>
                <w:b/>
                <w:bCs/>
                <w:sz w:val="20"/>
                <w:szCs w:val="20"/>
                <w:lang w:eastAsia="es-ES"/>
              </w:rPr>
              <w:t>1</w:t>
            </w:r>
            <w:r w:rsidR="00517CB4">
              <w:rPr>
                <w:rFonts w:ascii="Arial" w:eastAsia="Times New Roman" w:hAnsi="Arial" w:cs="Arial"/>
                <w:b/>
                <w:bCs/>
                <w:sz w:val="20"/>
                <w:szCs w:val="20"/>
                <w:lang w:eastAsia="es-ES"/>
              </w:rPr>
              <w:t>1</w:t>
            </w:r>
            <w:r w:rsidR="417DDA60" w:rsidRPr="7D1789CB">
              <w:rPr>
                <w:rFonts w:ascii="Arial" w:eastAsia="Times New Roman" w:hAnsi="Arial" w:cs="Arial"/>
                <w:b/>
                <w:bCs/>
                <w:sz w:val="20"/>
                <w:szCs w:val="20"/>
                <w:lang w:eastAsia="es-ES"/>
              </w:rPr>
              <w:t>/202</w:t>
            </w:r>
            <w:r w:rsidR="00031194">
              <w:rPr>
                <w:rFonts w:ascii="Arial" w:eastAsia="Times New Roman" w:hAnsi="Arial" w:cs="Arial"/>
                <w:b/>
                <w:bCs/>
                <w:sz w:val="20"/>
                <w:szCs w:val="20"/>
                <w:lang w:eastAsia="es-ES"/>
              </w:rPr>
              <w:t>5</w:t>
            </w:r>
          </w:p>
        </w:tc>
        <w:tc>
          <w:tcPr>
            <w:tcW w:w="2236" w:type="dxa"/>
            <w:gridSpan w:val="2"/>
            <w:vMerge/>
            <w:vAlign w:val="center"/>
            <w:hideMark/>
          </w:tcPr>
          <w:p w14:paraId="08212F3A" w14:textId="77777777" w:rsidR="002175AE" w:rsidRPr="006F09BC"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7F7690EE" w:rsidR="002175AE" w:rsidRPr="006F09BC" w:rsidRDefault="00597376"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01</w:t>
            </w:r>
          </w:p>
        </w:tc>
        <w:tc>
          <w:tcPr>
            <w:tcW w:w="590" w:type="dxa"/>
            <w:shd w:val="clear" w:color="auto" w:fill="FFFFFF" w:themeFill="background1"/>
            <w:noWrap/>
            <w:vAlign w:val="center"/>
            <w:hideMark/>
          </w:tcPr>
          <w:p w14:paraId="1004989B" w14:textId="41434EF8" w:rsidR="002175AE" w:rsidRPr="006F09BC" w:rsidRDefault="00BA118A"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1</w:t>
            </w:r>
            <w:r w:rsidR="00517CB4">
              <w:rPr>
                <w:rFonts w:ascii="Arial" w:eastAsia="Times New Roman" w:hAnsi="Arial" w:cs="Arial"/>
                <w:b/>
                <w:bCs/>
                <w:sz w:val="20"/>
                <w:szCs w:val="20"/>
                <w:lang w:eastAsia="es-ES"/>
              </w:rPr>
              <w:t>2</w:t>
            </w:r>
          </w:p>
        </w:tc>
        <w:tc>
          <w:tcPr>
            <w:tcW w:w="712" w:type="dxa"/>
            <w:shd w:val="clear" w:color="auto" w:fill="FFFFFF" w:themeFill="background1"/>
            <w:noWrap/>
            <w:vAlign w:val="center"/>
            <w:hideMark/>
          </w:tcPr>
          <w:p w14:paraId="1B5F2C61" w14:textId="48E3763A" w:rsidR="002175AE" w:rsidRPr="006F09BC" w:rsidRDefault="00031194"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202</w:t>
            </w:r>
            <w:r w:rsidR="008A6428">
              <w:rPr>
                <w:rFonts w:ascii="Arial" w:eastAsia="Times New Roman" w:hAnsi="Arial" w:cs="Arial"/>
                <w:b/>
                <w:bCs/>
                <w:sz w:val="20"/>
                <w:szCs w:val="20"/>
                <w:lang w:eastAsia="es-ES"/>
              </w:rPr>
              <w:t>5</w:t>
            </w:r>
          </w:p>
        </w:tc>
      </w:tr>
      <w:tr w:rsidR="002175AE" w:rsidRPr="00945A47"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INFORMACIÓN BÁSICA DEL CONTRATO</w:t>
            </w:r>
          </w:p>
        </w:tc>
      </w:tr>
      <w:tr w:rsidR="002175AE" w:rsidRPr="004C232E" w14:paraId="1B8D0A11" w14:textId="77777777" w:rsidTr="7D1789CB">
        <w:trPr>
          <w:trHeight w:val="649"/>
        </w:trPr>
        <w:tc>
          <w:tcPr>
            <w:tcW w:w="1713" w:type="dxa"/>
            <w:gridSpan w:val="3"/>
            <w:vMerge w:val="restart"/>
            <w:shd w:val="clear" w:color="auto" w:fill="D9D9D9" w:themeFill="background1" w:themeFillShade="D9"/>
            <w:vAlign w:val="center"/>
            <w:hideMark/>
          </w:tcPr>
          <w:p w14:paraId="7E200F43"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7A659C55" w:rsidR="002175AE" w:rsidRPr="00945A47" w:rsidRDefault="00031194"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LUISA FERNANDA AVILA MARTINEZ</w:t>
            </w:r>
            <w:r w:rsidR="002175AE" w:rsidRPr="00945A47">
              <w:rPr>
                <w:rFonts w:ascii="Arial" w:eastAsia="Times New Roman" w:hAnsi="Arial" w:cs="Arial"/>
                <w:b/>
                <w:bCs/>
                <w:sz w:val="20"/>
                <w:szCs w:val="20"/>
                <w:lang w:eastAsia="es-ES_tradnl"/>
              </w:rPr>
              <w:t> </w:t>
            </w:r>
          </w:p>
        </w:tc>
        <w:tc>
          <w:tcPr>
            <w:tcW w:w="2261" w:type="dxa"/>
            <w:gridSpan w:val="5"/>
            <w:shd w:val="clear" w:color="auto" w:fill="D9D9D9" w:themeFill="background1" w:themeFillShade="D9"/>
            <w:vAlign w:val="center"/>
            <w:hideMark/>
          </w:tcPr>
          <w:p w14:paraId="4360169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No. Identificación C.C o C.E</w:t>
            </w:r>
          </w:p>
        </w:tc>
        <w:tc>
          <w:tcPr>
            <w:tcW w:w="1554" w:type="dxa"/>
            <w:gridSpan w:val="2"/>
            <w:noWrap/>
            <w:vAlign w:val="center"/>
            <w:hideMark/>
          </w:tcPr>
          <w:p w14:paraId="58507EDE" w14:textId="4E0969D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031194">
              <w:rPr>
                <w:rFonts w:ascii="Arial" w:eastAsia="Times New Roman" w:hAnsi="Arial" w:cs="Arial"/>
                <w:b/>
                <w:bCs/>
                <w:sz w:val="20"/>
                <w:szCs w:val="20"/>
                <w:lang w:eastAsia="es-ES_tradnl"/>
              </w:rPr>
              <w:t>1032372769</w:t>
            </w:r>
          </w:p>
        </w:tc>
        <w:tc>
          <w:tcPr>
            <w:tcW w:w="1838" w:type="dxa"/>
            <w:gridSpan w:val="3"/>
            <w:shd w:val="clear" w:color="auto" w:fill="D9D9D9" w:themeFill="background1" w:themeFillShade="D9"/>
            <w:vAlign w:val="center"/>
            <w:hideMark/>
          </w:tcPr>
          <w:p w14:paraId="231FF1D4"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xml:space="preserve">Contrato No. </w:t>
            </w:r>
          </w:p>
        </w:tc>
      </w:tr>
      <w:tr w:rsidR="002175AE" w:rsidRPr="004C232E" w14:paraId="0776BAFA" w14:textId="77777777" w:rsidTr="7D1789CB">
        <w:trPr>
          <w:trHeight w:val="565"/>
        </w:trPr>
        <w:tc>
          <w:tcPr>
            <w:tcW w:w="1713" w:type="dxa"/>
            <w:gridSpan w:val="3"/>
            <w:vMerge/>
            <w:vAlign w:val="center"/>
            <w:hideMark/>
          </w:tcPr>
          <w:p w14:paraId="0CC7DC8F" w14:textId="77777777" w:rsidR="002175AE" w:rsidRPr="00945A47"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945A47"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NIT</w:t>
            </w:r>
          </w:p>
        </w:tc>
        <w:tc>
          <w:tcPr>
            <w:tcW w:w="1554" w:type="dxa"/>
            <w:gridSpan w:val="2"/>
            <w:noWrap/>
            <w:vAlign w:val="center"/>
            <w:hideMark/>
          </w:tcPr>
          <w:p w14:paraId="2EBECE13" w14:textId="7BE5FA6A"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006B79C7">
              <w:rPr>
                <w:rFonts w:ascii="Arial" w:eastAsia="Times New Roman" w:hAnsi="Arial" w:cs="Arial"/>
                <w:b/>
                <w:bCs/>
                <w:sz w:val="20"/>
                <w:szCs w:val="20"/>
                <w:lang w:eastAsia="es-ES_tradnl"/>
              </w:rPr>
              <w:t>1032372769</w:t>
            </w:r>
          </w:p>
        </w:tc>
        <w:tc>
          <w:tcPr>
            <w:tcW w:w="1838" w:type="dxa"/>
            <w:gridSpan w:val="3"/>
            <w:noWrap/>
            <w:vAlign w:val="center"/>
            <w:hideMark/>
          </w:tcPr>
          <w:p w14:paraId="68F483F2" w14:textId="119C1A6B" w:rsidR="002175AE" w:rsidRPr="00945A47" w:rsidRDefault="00031194" w:rsidP="00446762">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GGC-0020-2025</w:t>
            </w:r>
            <w:r w:rsidR="002175AE" w:rsidRPr="00945A47">
              <w:rPr>
                <w:rFonts w:ascii="Arial" w:eastAsia="Times New Roman" w:hAnsi="Arial" w:cs="Arial"/>
                <w:sz w:val="20"/>
                <w:szCs w:val="20"/>
                <w:lang w:eastAsia="es-ES_tradnl"/>
              </w:rPr>
              <w:t> </w:t>
            </w:r>
          </w:p>
        </w:tc>
      </w:tr>
      <w:tr w:rsidR="002175AE" w:rsidRPr="00945A47"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2175AE" w:rsidRPr="00945A47" w:rsidRDefault="002175AE" w:rsidP="00446762">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5F9E662C" w:rsidR="002175AE" w:rsidRPr="00945A47" w:rsidRDefault="00FB267B" w:rsidP="00446762">
            <w:pPr>
              <w:rPr>
                <w:rFonts w:ascii="Arial" w:eastAsia="Times New Roman" w:hAnsi="Arial" w:cs="Arial"/>
                <w:sz w:val="20"/>
                <w:szCs w:val="20"/>
                <w:lang w:eastAsia="es-ES_tradnl"/>
              </w:rPr>
            </w:pPr>
            <w:r w:rsidRPr="00FB267B">
              <w:rPr>
                <w:rFonts w:ascii="Arial" w:eastAsia="Times New Roman" w:hAnsi="Arial" w:cs="Arial"/>
                <w:sz w:val="20"/>
                <w:szCs w:val="20"/>
                <w:lang w:eastAsia="es-ES_tradnl"/>
              </w:rPr>
              <w:t>Apoyar en la estructuración, implementación y seguimiento al cumplimiento de metas asociadas a la planeación estratégica de la Oficina de Asuntos Ambientales y Sociales.</w:t>
            </w:r>
          </w:p>
        </w:tc>
      </w:tr>
      <w:tr w:rsidR="002175AE" w:rsidRPr="004C232E" w14:paraId="3809A0DB" w14:textId="77777777" w:rsidTr="7D1789CB">
        <w:trPr>
          <w:trHeight w:val="571"/>
        </w:trPr>
        <w:tc>
          <w:tcPr>
            <w:tcW w:w="1713" w:type="dxa"/>
            <w:gridSpan w:val="3"/>
            <w:vMerge/>
            <w:vAlign w:val="center"/>
            <w:hideMark/>
          </w:tcPr>
          <w:p w14:paraId="31BD5AE4"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945A47" w:rsidRDefault="002175AE" w:rsidP="00446762">
            <w:pPr>
              <w:rPr>
                <w:rFonts w:ascii="Arial" w:eastAsia="Times New Roman" w:hAnsi="Arial" w:cs="Arial"/>
                <w:sz w:val="20"/>
                <w:szCs w:val="20"/>
                <w:lang w:eastAsia="es-ES_tradnl"/>
              </w:rPr>
            </w:pPr>
          </w:p>
        </w:tc>
      </w:tr>
      <w:tr w:rsidR="002175AE" w:rsidRPr="004C232E" w14:paraId="2B15A3C8" w14:textId="77777777" w:rsidTr="00FB267B">
        <w:trPr>
          <w:trHeight w:val="293"/>
        </w:trPr>
        <w:tc>
          <w:tcPr>
            <w:tcW w:w="1713" w:type="dxa"/>
            <w:gridSpan w:val="3"/>
            <w:vMerge/>
            <w:vAlign w:val="center"/>
            <w:hideMark/>
          </w:tcPr>
          <w:p w14:paraId="646CCB19" w14:textId="77777777" w:rsidR="002175AE" w:rsidRPr="00945A47"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945A47" w:rsidRDefault="002175AE" w:rsidP="00446762">
            <w:pPr>
              <w:rPr>
                <w:rFonts w:ascii="Arial" w:eastAsia="Times New Roman" w:hAnsi="Arial" w:cs="Arial"/>
                <w:sz w:val="20"/>
                <w:szCs w:val="20"/>
                <w:lang w:eastAsia="es-ES_tradnl"/>
              </w:rPr>
            </w:pPr>
          </w:p>
        </w:tc>
      </w:tr>
      <w:tr w:rsidR="002175AE" w:rsidRPr="00945A47" w14:paraId="3F2E1ECF" w14:textId="77777777" w:rsidTr="7D1789CB">
        <w:trPr>
          <w:trHeight w:val="679"/>
        </w:trPr>
        <w:tc>
          <w:tcPr>
            <w:tcW w:w="10452" w:type="dxa"/>
            <w:gridSpan w:val="18"/>
            <w:shd w:val="clear" w:color="auto" w:fill="ACB9CA" w:themeFill="text2" w:themeFillTint="66"/>
            <w:noWrap/>
            <w:vAlign w:val="center"/>
            <w:hideMark/>
          </w:tcPr>
          <w:p w14:paraId="7839097E"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ESPECÍFICAS</w:t>
            </w:r>
          </w:p>
        </w:tc>
      </w:tr>
      <w:tr w:rsidR="002175AE" w:rsidRPr="00945A47" w14:paraId="6DA3FC29" w14:textId="77777777" w:rsidTr="7D1789CB">
        <w:trPr>
          <w:trHeight w:val="973"/>
        </w:trPr>
        <w:tc>
          <w:tcPr>
            <w:tcW w:w="5549" w:type="dxa"/>
            <w:gridSpan w:val="10"/>
            <w:shd w:val="clear" w:color="auto" w:fill="D9D9D9" w:themeFill="background1" w:themeFillShade="D9"/>
            <w:vAlign w:val="center"/>
            <w:hideMark/>
          </w:tcPr>
          <w:p w14:paraId="6760C4BD" w14:textId="77777777"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945A47" w:rsidRDefault="002175AE" w:rsidP="00446762">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r w:rsidR="00605BA2">
              <w:rPr>
                <w:rFonts w:ascii="Arial" w:eastAsia="Times New Roman" w:hAnsi="Arial" w:cs="Arial"/>
                <w:b/>
                <w:bCs/>
                <w:sz w:val="20"/>
                <w:szCs w:val="20"/>
                <w:lang w:eastAsia="es-ES_tradnl"/>
              </w:rPr>
              <w:t xml:space="preserve"> </w:t>
            </w:r>
            <w:r w:rsidR="00605BA2" w:rsidRPr="00C815ED">
              <w:rPr>
                <w:rFonts w:ascii="Arial" w:eastAsia="Times New Roman" w:hAnsi="Arial" w:cs="Arial"/>
                <w:b/>
                <w:bCs/>
                <w:sz w:val="20"/>
                <w:szCs w:val="20"/>
                <w:lang w:eastAsia="es-ES_tradnl"/>
              </w:rPr>
              <w:t xml:space="preserve">(relacionar en cada </w:t>
            </w:r>
            <w:r w:rsidR="00316FCC" w:rsidRPr="00C815ED">
              <w:rPr>
                <w:rFonts w:ascii="Arial" w:eastAsia="Times New Roman" w:hAnsi="Arial" w:cs="Arial"/>
                <w:b/>
                <w:bCs/>
                <w:sz w:val="20"/>
                <w:szCs w:val="20"/>
                <w:lang w:eastAsia="es-ES_tradnl"/>
              </w:rPr>
              <w:t xml:space="preserve">obligación y/o </w:t>
            </w:r>
            <w:r w:rsidR="00605BA2" w:rsidRPr="00C815ED">
              <w:rPr>
                <w:rFonts w:ascii="Arial" w:eastAsia="Times New Roman" w:hAnsi="Arial" w:cs="Arial"/>
                <w:b/>
                <w:bCs/>
                <w:sz w:val="20"/>
                <w:szCs w:val="20"/>
                <w:lang w:eastAsia="es-ES_tradnl"/>
              </w:rPr>
              <w:t xml:space="preserve">actividad si cuenta con evidencia de cumplimiento en el </w:t>
            </w:r>
            <w:proofErr w:type="gramStart"/>
            <w:r w:rsidR="00605BA2" w:rsidRPr="00C815ED">
              <w:rPr>
                <w:rFonts w:ascii="Arial" w:eastAsia="Times New Roman" w:hAnsi="Arial" w:cs="Arial"/>
                <w:b/>
                <w:bCs/>
                <w:sz w:val="20"/>
                <w:szCs w:val="20"/>
                <w:lang w:eastAsia="es-ES_tradnl"/>
              </w:rPr>
              <w:t>link</w:t>
            </w:r>
            <w:proofErr w:type="gramEnd"/>
            <w:r w:rsidR="00605BA2" w:rsidRPr="00C815ED">
              <w:rPr>
                <w:rFonts w:ascii="Arial" w:eastAsia="Times New Roman" w:hAnsi="Arial" w:cs="Arial"/>
                <w:b/>
                <w:bCs/>
                <w:sz w:val="20"/>
                <w:szCs w:val="20"/>
                <w:lang w:eastAsia="es-ES_tradnl"/>
              </w:rPr>
              <w:t xml:space="preserve"> del informe cargado en SECOP II o indicar donde reposa la misma)</w:t>
            </w:r>
          </w:p>
        </w:tc>
      </w:tr>
      <w:tr w:rsidR="002175AE" w:rsidRPr="004C232E" w14:paraId="4E3D65C1" w14:textId="77777777" w:rsidTr="7D1789CB">
        <w:trPr>
          <w:trHeight w:val="293"/>
        </w:trPr>
        <w:tc>
          <w:tcPr>
            <w:tcW w:w="669" w:type="dxa"/>
            <w:vMerge w:val="restart"/>
            <w:shd w:val="clear" w:color="auto" w:fill="D9D9D9" w:themeFill="background1" w:themeFillShade="D9"/>
            <w:vAlign w:val="center"/>
            <w:hideMark/>
          </w:tcPr>
          <w:p w14:paraId="470DA3F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80" w:type="dxa"/>
            <w:gridSpan w:val="9"/>
            <w:vMerge w:val="restart"/>
            <w:vAlign w:val="center"/>
            <w:hideMark/>
          </w:tcPr>
          <w:p w14:paraId="7158D462" w14:textId="60DCFD20" w:rsidR="002175AE" w:rsidRPr="00945A47" w:rsidRDefault="00031194" w:rsidP="0003699D">
            <w:pPr>
              <w:jc w:val="both"/>
              <w:rPr>
                <w:rFonts w:ascii="Arial" w:eastAsia="Times New Roman" w:hAnsi="Arial" w:cs="Arial"/>
                <w:color w:val="FF0000"/>
                <w:sz w:val="20"/>
                <w:szCs w:val="20"/>
                <w:lang w:eastAsia="es-ES_tradnl"/>
              </w:rPr>
            </w:pPr>
            <w:r w:rsidRPr="00031194">
              <w:rPr>
                <w:rFonts w:ascii="Arial" w:eastAsia="Times New Roman" w:hAnsi="Arial" w:cs="Arial"/>
                <w:sz w:val="20"/>
                <w:szCs w:val="20"/>
                <w:lang w:eastAsia="es-ES_tradnl"/>
              </w:rPr>
              <w:t>Apoyar la ejecución de los procesos relacionados con la planeación estratégica, garantizando la adecuada implementación de las actividades previstas en el Plan de Acción Anual y el Plan Estratégico Sectorial</w:t>
            </w:r>
            <w:r w:rsidRPr="00031194">
              <w:rPr>
                <w:rFonts w:ascii="Arial" w:eastAsia="Times New Roman" w:hAnsi="Arial" w:cs="Arial"/>
                <w:color w:val="FF0000"/>
                <w:sz w:val="20"/>
                <w:szCs w:val="20"/>
                <w:lang w:eastAsia="es-ES_tradnl"/>
              </w:rPr>
              <w:t>.</w:t>
            </w:r>
          </w:p>
        </w:tc>
        <w:tc>
          <w:tcPr>
            <w:tcW w:w="4903" w:type="dxa"/>
            <w:gridSpan w:val="8"/>
            <w:vMerge w:val="restart"/>
            <w:vAlign w:val="center"/>
            <w:hideMark/>
          </w:tcPr>
          <w:p w14:paraId="42D3BEA6" w14:textId="28583256" w:rsidR="00E829D3" w:rsidRDefault="00E829D3" w:rsidP="00925E25">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Durante el mes</w:t>
            </w:r>
            <w:r w:rsidR="006A32F6">
              <w:rPr>
                <w:rFonts w:ascii="Arial" w:eastAsia="Times New Roman" w:hAnsi="Arial" w:cs="Arial"/>
                <w:sz w:val="20"/>
                <w:szCs w:val="20"/>
                <w:lang w:eastAsia="es-ES_tradnl"/>
              </w:rPr>
              <w:t xml:space="preserve"> se realiza el seguimiento con los responsables de la ejecución de cada uno de los indicadores</w:t>
            </w:r>
            <w:r>
              <w:rPr>
                <w:rFonts w:ascii="Arial" w:eastAsia="Times New Roman" w:hAnsi="Arial" w:cs="Arial"/>
                <w:sz w:val="20"/>
                <w:szCs w:val="20"/>
                <w:lang w:eastAsia="es-ES_tradnl"/>
              </w:rPr>
              <w:t xml:space="preserve">. </w:t>
            </w:r>
            <w:r w:rsidR="006A32F6">
              <w:rPr>
                <w:rFonts w:ascii="Arial" w:eastAsia="Times New Roman" w:hAnsi="Arial" w:cs="Arial"/>
                <w:sz w:val="20"/>
                <w:szCs w:val="20"/>
                <w:lang w:eastAsia="es-ES_tradnl"/>
              </w:rPr>
              <w:t xml:space="preserve">Entrando al </w:t>
            </w:r>
            <w:r w:rsidR="00BA118A">
              <w:rPr>
                <w:rFonts w:ascii="Arial" w:eastAsia="Times New Roman" w:hAnsi="Arial" w:cs="Arial"/>
                <w:sz w:val="20"/>
                <w:szCs w:val="20"/>
                <w:lang w:eastAsia="es-ES_tradnl"/>
              </w:rPr>
              <w:t>cuarto</w:t>
            </w:r>
            <w:r w:rsidR="006A32F6">
              <w:rPr>
                <w:rFonts w:ascii="Arial" w:eastAsia="Times New Roman" w:hAnsi="Arial" w:cs="Arial"/>
                <w:sz w:val="20"/>
                <w:szCs w:val="20"/>
                <w:lang w:eastAsia="es-ES_tradnl"/>
              </w:rPr>
              <w:t xml:space="preserve"> trimestre la meta global </w:t>
            </w:r>
            <w:r w:rsidR="006E7025">
              <w:rPr>
                <w:rFonts w:ascii="Arial" w:eastAsia="Times New Roman" w:hAnsi="Arial" w:cs="Arial"/>
                <w:sz w:val="20"/>
                <w:szCs w:val="20"/>
                <w:lang w:eastAsia="es-ES_tradnl"/>
              </w:rPr>
              <w:t>nos conduce a</w:t>
            </w:r>
            <w:r w:rsidR="00BA118A">
              <w:rPr>
                <w:rFonts w:ascii="Arial" w:eastAsia="Times New Roman" w:hAnsi="Arial" w:cs="Arial"/>
                <w:sz w:val="20"/>
                <w:szCs w:val="20"/>
                <w:lang w:eastAsia="es-ES_tradnl"/>
              </w:rPr>
              <w:t xml:space="preserve"> llegar al 100</w:t>
            </w:r>
            <w:r w:rsidR="006A32F6">
              <w:rPr>
                <w:rFonts w:ascii="Arial" w:eastAsia="Times New Roman" w:hAnsi="Arial" w:cs="Arial"/>
                <w:sz w:val="20"/>
                <w:szCs w:val="20"/>
                <w:lang w:eastAsia="es-ES_tradnl"/>
              </w:rPr>
              <w:t>%</w:t>
            </w:r>
            <w:r w:rsidR="00BA118A">
              <w:rPr>
                <w:rFonts w:ascii="Arial" w:eastAsia="Times New Roman" w:hAnsi="Arial" w:cs="Arial"/>
                <w:sz w:val="20"/>
                <w:szCs w:val="20"/>
                <w:lang w:eastAsia="es-ES_tradnl"/>
              </w:rPr>
              <w:t xml:space="preserve"> de ejecución</w:t>
            </w:r>
            <w:r w:rsidR="006E7025">
              <w:rPr>
                <w:rFonts w:ascii="Arial" w:eastAsia="Times New Roman" w:hAnsi="Arial" w:cs="Arial"/>
                <w:sz w:val="20"/>
                <w:szCs w:val="20"/>
                <w:lang w:eastAsia="es-ES_tradnl"/>
              </w:rPr>
              <w:t xml:space="preserve">. Actualmente llevamos un avance acumulado de gestión del </w:t>
            </w:r>
            <w:r w:rsidR="0040438E">
              <w:rPr>
                <w:rFonts w:ascii="Arial" w:eastAsia="Times New Roman" w:hAnsi="Arial" w:cs="Arial"/>
                <w:sz w:val="20"/>
                <w:szCs w:val="20"/>
                <w:lang w:eastAsia="es-ES_tradnl"/>
              </w:rPr>
              <w:t>86</w:t>
            </w:r>
            <w:r w:rsidR="006E7025">
              <w:rPr>
                <w:rFonts w:ascii="Arial" w:eastAsia="Times New Roman" w:hAnsi="Arial" w:cs="Arial"/>
                <w:sz w:val="20"/>
                <w:szCs w:val="20"/>
                <w:lang w:eastAsia="es-ES_tradnl"/>
              </w:rPr>
              <w:t xml:space="preserve">%. </w:t>
            </w:r>
            <w:r w:rsidR="005C5AF5">
              <w:rPr>
                <w:rFonts w:ascii="Arial" w:eastAsia="Times New Roman" w:hAnsi="Arial" w:cs="Arial"/>
                <w:sz w:val="20"/>
                <w:szCs w:val="20"/>
                <w:lang w:eastAsia="es-ES_tradnl"/>
              </w:rPr>
              <w:t xml:space="preserve">El correspondiente avance se registra y se cargan evidencias en la plataforma SIGAME de acuerdo con los lineamientos recibidos por parte de la Oficina de Planeación. </w:t>
            </w:r>
          </w:p>
          <w:p w14:paraId="1F92B57C" w14:textId="537FE759" w:rsidR="00E829D3" w:rsidRDefault="00E829D3" w:rsidP="00925E25">
            <w:pPr>
              <w:jc w:val="both"/>
              <w:rPr>
                <w:rFonts w:ascii="Arial" w:eastAsia="Times New Roman" w:hAnsi="Arial" w:cs="Arial"/>
                <w:noProof/>
                <w:sz w:val="20"/>
                <w:szCs w:val="20"/>
                <w:lang w:eastAsia="es-ES_tradnl"/>
              </w:rPr>
            </w:pPr>
          </w:p>
          <w:p w14:paraId="304BCF04" w14:textId="0651090B" w:rsidR="00AD409A" w:rsidRDefault="00AD409A" w:rsidP="00925E25">
            <w:pPr>
              <w:jc w:val="both"/>
              <w:rPr>
                <w:rFonts w:ascii="Arial" w:eastAsia="Times New Roman" w:hAnsi="Arial" w:cs="Arial"/>
                <w:noProof/>
                <w:sz w:val="20"/>
                <w:szCs w:val="20"/>
                <w:lang w:eastAsia="es-ES_tradnl"/>
              </w:rPr>
            </w:pPr>
          </w:p>
          <w:p w14:paraId="0FB779B6" w14:textId="2BB15EDA" w:rsidR="00925E25" w:rsidRPr="00925E25" w:rsidRDefault="006E7025" w:rsidP="00925E25">
            <w:pPr>
              <w:jc w:val="both"/>
              <w:rPr>
                <w:rFonts w:ascii="Arial" w:eastAsia="Times New Roman" w:hAnsi="Arial" w:cs="Arial"/>
                <w:sz w:val="20"/>
                <w:szCs w:val="20"/>
                <w:lang w:eastAsia="es-ES_tradnl"/>
              </w:rPr>
            </w:pPr>
            <w:r>
              <w:rPr>
                <w:rFonts w:ascii="Arial" w:eastAsia="Times New Roman" w:hAnsi="Arial" w:cs="Arial"/>
                <w:b/>
                <w:bCs/>
                <w:sz w:val="20"/>
                <w:szCs w:val="20"/>
                <w:lang w:eastAsia="es-ES_tradnl"/>
              </w:rPr>
              <w:t>A</w:t>
            </w:r>
            <w:r w:rsidR="00925E25" w:rsidRPr="00925E25">
              <w:rPr>
                <w:rFonts w:ascii="Arial" w:eastAsia="Times New Roman" w:hAnsi="Arial" w:cs="Arial"/>
                <w:b/>
                <w:bCs/>
                <w:sz w:val="20"/>
                <w:szCs w:val="20"/>
                <w:lang w:eastAsia="es-ES_tradnl"/>
              </w:rPr>
              <w:t>cciones realizadas:</w:t>
            </w:r>
          </w:p>
          <w:p w14:paraId="62BC80BA" w14:textId="355A5F42" w:rsidR="00925E25" w:rsidRDefault="00F8057F" w:rsidP="00F8057F">
            <w:pPr>
              <w:jc w:val="both"/>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 xml:space="preserve">Seguimientos indicadores: </w:t>
            </w:r>
            <w:r>
              <w:rPr>
                <w:rFonts w:ascii="Arial" w:eastAsia="Times New Roman" w:hAnsi="Arial" w:cs="Arial"/>
                <w:sz w:val="20"/>
                <w:szCs w:val="20"/>
                <w:lang w:eastAsia="es-ES_tradnl"/>
              </w:rPr>
              <w:t>de acuerdo con el seguimiento realizado con cada uno de los equipos social y ambiental se realiza seguimiento del avance de los indicadores estratégicos dentro del tablero de control construido en el archivo “</w:t>
            </w:r>
            <w:r w:rsidRPr="00F8057F">
              <w:rPr>
                <w:rFonts w:ascii="Arial" w:eastAsia="Times New Roman" w:hAnsi="Arial" w:cs="Arial"/>
                <w:b/>
                <w:bCs/>
                <w:sz w:val="20"/>
                <w:szCs w:val="20"/>
                <w:lang w:eastAsia="es-ES_tradnl"/>
              </w:rPr>
              <w:t>Consolido Avance PAA OAAS 2025”</w:t>
            </w:r>
            <w:r>
              <w:rPr>
                <w:rFonts w:ascii="Arial" w:eastAsia="Times New Roman" w:hAnsi="Arial" w:cs="Arial"/>
                <w:b/>
                <w:bCs/>
                <w:sz w:val="20"/>
                <w:szCs w:val="20"/>
                <w:lang w:eastAsia="es-ES_tradnl"/>
              </w:rPr>
              <w:t xml:space="preserve">. </w:t>
            </w:r>
          </w:p>
          <w:p w14:paraId="2083880C" w14:textId="3B66C823" w:rsidR="00F8057F" w:rsidRDefault="00F8057F" w:rsidP="00F8057F">
            <w:pPr>
              <w:jc w:val="both"/>
              <w:rPr>
                <w:rFonts w:ascii="Arial" w:eastAsia="Times New Roman" w:hAnsi="Arial" w:cs="Arial"/>
                <w:b/>
                <w:bCs/>
                <w:noProof/>
                <w:sz w:val="20"/>
                <w:szCs w:val="20"/>
                <w:lang w:eastAsia="es-ES_tradnl"/>
              </w:rPr>
            </w:pPr>
          </w:p>
          <w:p w14:paraId="5C04E2C1" w14:textId="589294FF" w:rsidR="00A01A09" w:rsidRDefault="00A01A09" w:rsidP="00F8057F">
            <w:pPr>
              <w:jc w:val="both"/>
              <w:rPr>
                <w:rFonts w:ascii="Arial" w:eastAsia="Times New Roman" w:hAnsi="Arial" w:cs="Arial"/>
                <w:b/>
                <w:bCs/>
                <w:noProof/>
                <w:sz w:val="20"/>
                <w:szCs w:val="20"/>
                <w:lang w:eastAsia="es-ES_tradnl"/>
              </w:rPr>
            </w:pPr>
          </w:p>
          <w:p w14:paraId="42C47732" w14:textId="77777777" w:rsidR="00E07E31" w:rsidRDefault="00E07E31" w:rsidP="00F8057F">
            <w:pPr>
              <w:jc w:val="both"/>
              <w:rPr>
                <w:rFonts w:ascii="Arial" w:eastAsia="Times New Roman" w:hAnsi="Arial" w:cs="Arial"/>
                <w:b/>
                <w:bCs/>
                <w:noProof/>
                <w:sz w:val="20"/>
                <w:szCs w:val="20"/>
                <w:lang w:eastAsia="es-ES_tradnl"/>
              </w:rPr>
            </w:pPr>
          </w:p>
          <w:p w14:paraId="5EC222DE" w14:textId="77777777" w:rsidR="00E07E31" w:rsidRDefault="00E07E31" w:rsidP="00F8057F">
            <w:pPr>
              <w:jc w:val="both"/>
              <w:rPr>
                <w:rFonts w:ascii="Arial" w:eastAsia="Times New Roman" w:hAnsi="Arial" w:cs="Arial"/>
                <w:b/>
                <w:bCs/>
                <w:noProof/>
                <w:sz w:val="20"/>
                <w:szCs w:val="20"/>
                <w:lang w:eastAsia="es-ES_tradnl"/>
              </w:rPr>
            </w:pPr>
          </w:p>
          <w:p w14:paraId="6DE34229" w14:textId="77777777" w:rsidR="00E07E31" w:rsidRDefault="00E07E31" w:rsidP="00F8057F">
            <w:pPr>
              <w:jc w:val="both"/>
              <w:rPr>
                <w:rFonts w:ascii="Arial" w:eastAsia="Times New Roman" w:hAnsi="Arial" w:cs="Arial"/>
                <w:b/>
                <w:bCs/>
                <w:noProof/>
                <w:sz w:val="20"/>
                <w:szCs w:val="20"/>
                <w:lang w:eastAsia="es-ES_tradnl"/>
              </w:rPr>
            </w:pPr>
          </w:p>
          <w:p w14:paraId="1594D4DE" w14:textId="77777777" w:rsidR="00E07E31" w:rsidRDefault="00E07E31" w:rsidP="00F8057F">
            <w:pPr>
              <w:jc w:val="both"/>
              <w:rPr>
                <w:rFonts w:ascii="Arial" w:eastAsia="Times New Roman" w:hAnsi="Arial" w:cs="Arial"/>
                <w:b/>
                <w:bCs/>
                <w:noProof/>
                <w:sz w:val="20"/>
                <w:szCs w:val="20"/>
                <w:lang w:eastAsia="es-ES_tradnl"/>
              </w:rPr>
            </w:pPr>
          </w:p>
          <w:p w14:paraId="4C1E475B" w14:textId="77777777" w:rsidR="00E07E31" w:rsidRDefault="00E07E31" w:rsidP="00F8057F">
            <w:pPr>
              <w:jc w:val="both"/>
              <w:rPr>
                <w:rFonts w:ascii="Arial" w:eastAsia="Times New Roman" w:hAnsi="Arial" w:cs="Arial"/>
                <w:b/>
                <w:bCs/>
                <w:noProof/>
                <w:sz w:val="20"/>
                <w:szCs w:val="20"/>
                <w:lang w:eastAsia="es-ES_tradnl"/>
              </w:rPr>
            </w:pPr>
          </w:p>
          <w:p w14:paraId="7B91DB43" w14:textId="77777777" w:rsidR="00E07E31" w:rsidRDefault="00E07E31" w:rsidP="00F8057F">
            <w:pPr>
              <w:jc w:val="both"/>
              <w:rPr>
                <w:rFonts w:ascii="Arial" w:eastAsia="Times New Roman" w:hAnsi="Arial" w:cs="Arial"/>
                <w:b/>
                <w:bCs/>
                <w:noProof/>
                <w:sz w:val="20"/>
                <w:szCs w:val="20"/>
                <w:lang w:eastAsia="es-ES_tradnl"/>
              </w:rPr>
            </w:pPr>
          </w:p>
          <w:p w14:paraId="78A8CA5F" w14:textId="77777777" w:rsidR="00E07E31" w:rsidRDefault="00E07E31" w:rsidP="00F8057F">
            <w:pPr>
              <w:jc w:val="both"/>
              <w:rPr>
                <w:rFonts w:ascii="Arial" w:eastAsia="Times New Roman" w:hAnsi="Arial" w:cs="Arial"/>
                <w:b/>
                <w:bCs/>
                <w:noProof/>
                <w:sz w:val="20"/>
                <w:szCs w:val="20"/>
                <w:lang w:eastAsia="es-ES_tradnl"/>
              </w:rPr>
            </w:pPr>
          </w:p>
          <w:p w14:paraId="1038B1D0" w14:textId="77777777" w:rsidR="00E07E31" w:rsidRDefault="00E07E31" w:rsidP="00F8057F">
            <w:pPr>
              <w:jc w:val="both"/>
              <w:rPr>
                <w:rFonts w:ascii="Arial" w:eastAsia="Times New Roman" w:hAnsi="Arial" w:cs="Arial"/>
                <w:b/>
                <w:bCs/>
                <w:noProof/>
                <w:sz w:val="20"/>
                <w:szCs w:val="20"/>
                <w:lang w:eastAsia="es-ES_tradnl"/>
              </w:rPr>
            </w:pPr>
          </w:p>
          <w:p w14:paraId="233CCDD3" w14:textId="77777777" w:rsidR="00E07E31" w:rsidRDefault="00E07E31" w:rsidP="00F8057F">
            <w:pPr>
              <w:jc w:val="both"/>
              <w:rPr>
                <w:rFonts w:ascii="Arial" w:eastAsia="Times New Roman" w:hAnsi="Arial" w:cs="Arial"/>
                <w:b/>
                <w:bCs/>
                <w:noProof/>
                <w:sz w:val="20"/>
                <w:szCs w:val="20"/>
                <w:lang w:eastAsia="es-ES_tradnl"/>
              </w:rPr>
            </w:pPr>
          </w:p>
          <w:p w14:paraId="11D4A6FD" w14:textId="25E6DDC8" w:rsidR="00E07E31" w:rsidRDefault="00E07E31" w:rsidP="00F8057F">
            <w:pPr>
              <w:jc w:val="both"/>
              <w:rPr>
                <w:rFonts w:ascii="Arial" w:eastAsia="Times New Roman" w:hAnsi="Arial" w:cs="Arial"/>
                <w:b/>
                <w:bCs/>
                <w:noProof/>
                <w:sz w:val="20"/>
                <w:szCs w:val="20"/>
                <w:lang w:eastAsia="es-ES_tradnl"/>
              </w:rPr>
            </w:pPr>
            <w:r w:rsidRPr="00E07E31">
              <w:rPr>
                <w:rFonts w:ascii="Arial" w:eastAsia="Times New Roman" w:hAnsi="Arial" w:cs="Arial"/>
                <w:b/>
                <w:bCs/>
                <w:noProof/>
                <w:sz w:val="20"/>
                <w:szCs w:val="20"/>
                <w:lang w:eastAsia="es-ES_tradnl"/>
              </w:rPr>
              <w:drawing>
                <wp:inline distT="0" distB="0" distL="0" distR="0" wp14:anchorId="24D7185A" wp14:editId="6ACDEE3D">
                  <wp:extent cx="3024505" cy="1976120"/>
                  <wp:effectExtent l="0" t="0" r="4445" b="5080"/>
                  <wp:docPr id="13858704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870431" name=""/>
                          <pic:cNvPicPr/>
                        </pic:nvPicPr>
                        <pic:blipFill>
                          <a:blip r:embed="rId7"/>
                          <a:stretch>
                            <a:fillRect/>
                          </a:stretch>
                        </pic:blipFill>
                        <pic:spPr>
                          <a:xfrm>
                            <a:off x="0" y="0"/>
                            <a:ext cx="3024505" cy="1976120"/>
                          </a:xfrm>
                          <a:prstGeom prst="rect">
                            <a:avLst/>
                          </a:prstGeom>
                        </pic:spPr>
                      </pic:pic>
                    </a:graphicData>
                  </a:graphic>
                </wp:inline>
              </w:drawing>
            </w:r>
          </w:p>
          <w:p w14:paraId="585106A3" w14:textId="1F6341F3" w:rsidR="00E07E31" w:rsidRDefault="00E07E31" w:rsidP="00F8057F">
            <w:pPr>
              <w:jc w:val="both"/>
              <w:rPr>
                <w:rFonts w:ascii="Arial" w:eastAsia="Times New Roman" w:hAnsi="Arial" w:cs="Arial"/>
                <w:b/>
                <w:bCs/>
                <w:noProof/>
                <w:sz w:val="20"/>
                <w:szCs w:val="20"/>
                <w:lang w:eastAsia="es-ES_tradnl"/>
              </w:rPr>
            </w:pPr>
            <w:r w:rsidRPr="00E07E31">
              <w:rPr>
                <w:rFonts w:ascii="Arial" w:eastAsia="Times New Roman" w:hAnsi="Arial" w:cs="Arial"/>
                <w:b/>
                <w:bCs/>
                <w:noProof/>
                <w:sz w:val="20"/>
                <w:szCs w:val="20"/>
                <w:lang w:eastAsia="es-ES_tradnl"/>
              </w:rPr>
              <w:drawing>
                <wp:inline distT="0" distB="0" distL="0" distR="0" wp14:anchorId="3DE5DC79" wp14:editId="3647D597">
                  <wp:extent cx="3024505" cy="321945"/>
                  <wp:effectExtent l="0" t="0" r="4445" b="1905"/>
                  <wp:docPr id="952383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38385" name=""/>
                          <pic:cNvPicPr/>
                        </pic:nvPicPr>
                        <pic:blipFill>
                          <a:blip r:embed="rId8"/>
                          <a:stretch>
                            <a:fillRect/>
                          </a:stretch>
                        </pic:blipFill>
                        <pic:spPr>
                          <a:xfrm>
                            <a:off x="0" y="0"/>
                            <a:ext cx="3024505" cy="321945"/>
                          </a:xfrm>
                          <a:prstGeom prst="rect">
                            <a:avLst/>
                          </a:prstGeom>
                        </pic:spPr>
                      </pic:pic>
                    </a:graphicData>
                  </a:graphic>
                </wp:inline>
              </w:drawing>
            </w:r>
          </w:p>
          <w:p w14:paraId="231E2C89" w14:textId="77777777" w:rsidR="00E07E31" w:rsidRDefault="00E07E31" w:rsidP="00F8057F">
            <w:pPr>
              <w:jc w:val="both"/>
              <w:rPr>
                <w:rFonts w:ascii="Arial" w:eastAsia="Times New Roman" w:hAnsi="Arial" w:cs="Arial"/>
                <w:b/>
                <w:bCs/>
                <w:noProof/>
                <w:sz w:val="20"/>
                <w:szCs w:val="20"/>
                <w:lang w:eastAsia="es-ES_tradnl"/>
              </w:rPr>
            </w:pPr>
          </w:p>
          <w:p w14:paraId="3337B48D" w14:textId="7CB6ECEC" w:rsidR="00F8057F" w:rsidRDefault="00F8057F" w:rsidP="00F8057F">
            <w:pPr>
              <w:jc w:val="both"/>
              <w:rPr>
                <w:rFonts w:ascii="Arial" w:eastAsia="Times New Roman" w:hAnsi="Arial" w:cs="Arial"/>
                <w:b/>
                <w:bCs/>
                <w:sz w:val="20"/>
                <w:szCs w:val="20"/>
                <w:lang w:eastAsia="es-ES_tradnl"/>
              </w:rPr>
            </w:pPr>
          </w:p>
          <w:p w14:paraId="53855EFB" w14:textId="20DA9F84" w:rsidR="0004408F" w:rsidRDefault="00E07E31" w:rsidP="00916A63">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Frente a las alertas detectadas en el anterior corte se</w:t>
            </w:r>
            <w:r w:rsidR="0040438E">
              <w:rPr>
                <w:rFonts w:ascii="Arial" w:eastAsia="Times New Roman" w:hAnsi="Arial" w:cs="Arial"/>
                <w:sz w:val="20"/>
                <w:szCs w:val="20"/>
                <w:lang w:eastAsia="es-ES_tradnl"/>
              </w:rPr>
              <w:t xml:space="preserve"> mitiga su impacto tomando acción de la siguiente manera:</w:t>
            </w:r>
          </w:p>
          <w:p w14:paraId="25E1E416" w14:textId="77777777" w:rsidR="0004408F" w:rsidRDefault="0004408F" w:rsidP="00916A63">
            <w:pPr>
              <w:jc w:val="both"/>
              <w:rPr>
                <w:rFonts w:ascii="Arial" w:eastAsia="Times New Roman" w:hAnsi="Arial" w:cs="Arial"/>
                <w:sz w:val="20"/>
                <w:szCs w:val="20"/>
                <w:lang w:eastAsia="es-ES_tradnl"/>
              </w:rPr>
            </w:pPr>
          </w:p>
          <w:p w14:paraId="393C5D22" w14:textId="7BE7D6CA" w:rsidR="00DE7CB2" w:rsidRDefault="0004408F" w:rsidP="0004408F">
            <w:pPr>
              <w:pStyle w:val="Prrafodelista"/>
              <w:numPr>
                <w:ilvl w:val="0"/>
                <w:numId w:val="15"/>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Porcentaje de avance frente a la d</w:t>
            </w:r>
            <w:r w:rsidRPr="0004408F">
              <w:rPr>
                <w:rFonts w:ascii="Arial" w:eastAsia="Times New Roman" w:hAnsi="Arial" w:cs="Arial"/>
                <w:sz w:val="20"/>
                <w:szCs w:val="20"/>
                <w:lang w:eastAsia="es-ES_tradnl"/>
              </w:rPr>
              <w:t>efini</w:t>
            </w:r>
            <w:r>
              <w:rPr>
                <w:rFonts w:ascii="Arial" w:eastAsia="Times New Roman" w:hAnsi="Arial" w:cs="Arial"/>
                <w:sz w:val="20"/>
                <w:szCs w:val="20"/>
                <w:lang w:eastAsia="es-ES_tradnl"/>
              </w:rPr>
              <w:t>ción</w:t>
            </w:r>
            <w:r w:rsidRPr="0004408F">
              <w:rPr>
                <w:rFonts w:ascii="Arial" w:eastAsia="Times New Roman" w:hAnsi="Arial" w:cs="Arial"/>
                <w:sz w:val="20"/>
                <w:szCs w:val="20"/>
                <w:lang w:eastAsia="es-ES_tradnl"/>
              </w:rPr>
              <w:t xml:space="preserve"> y estructura el Sistema de Información Climática del MME para el seguimiento de las acciones sectorial</w:t>
            </w:r>
            <w:r>
              <w:rPr>
                <w:rFonts w:ascii="Arial" w:eastAsia="Times New Roman" w:hAnsi="Arial" w:cs="Arial"/>
                <w:sz w:val="20"/>
                <w:szCs w:val="20"/>
                <w:lang w:eastAsia="es-ES_tradnl"/>
              </w:rPr>
              <w:t>:</w:t>
            </w:r>
            <w:r w:rsidR="00E07E31">
              <w:rPr>
                <w:rFonts w:ascii="Arial" w:eastAsia="Times New Roman" w:hAnsi="Arial" w:cs="Arial"/>
                <w:sz w:val="20"/>
                <w:szCs w:val="20"/>
                <w:lang w:eastAsia="es-ES_tradnl"/>
              </w:rPr>
              <w:t xml:space="preserve"> Se cuenta con un convenio suscrito tr</w:t>
            </w:r>
            <w:r w:rsidR="000529FC">
              <w:rPr>
                <w:rFonts w:ascii="Arial" w:eastAsia="Times New Roman" w:hAnsi="Arial" w:cs="Arial"/>
                <w:sz w:val="20"/>
                <w:szCs w:val="20"/>
                <w:lang w:eastAsia="es-ES_tradnl"/>
              </w:rPr>
              <w:t xml:space="preserve">abajado con la UNAL , para poder concretar los productos y resultados que se esperan para su avance. </w:t>
            </w:r>
          </w:p>
          <w:p w14:paraId="35CB03A5" w14:textId="3B86CBCE" w:rsidR="000529FC" w:rsidRDefault="000529FC" w:rsidP="0040438E">
            <w:pPr>
              <w:pStyle w:val="Prrafodelista"/>
              <w:numPr>
                <w:ilvl w:val="0"/>
                <w:numId w:val="15"/>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Porcentaje de avance frente a la a</w:t>
            </w:r>
            <w:r w:rsidRPr="000529FC">
              <w:rPr>
                <w:rFonts w:ascii="Arial" w:eastAsia="Times New Roman" w:hAnsi="Arial" w:cs="Arial"/>
                <w:sz w:val="20"/>
                <w:szCs w:val="20"/>
                <w:lang w:eastAsia="es-ES_tradnl"/>
              </w:rPr>
              <w:t>ctualiz</w:t>
            </w:r>
            <w:r>
              <w:rPr>
                <w:rFonts w:ascii="Arial" w:eastAsia="Times New Roman" w:hAnsi="Arial" w:cs="Arial"/>
                <w:sz w:val="20"/>
                <w:szCs w:val="20"/>
                <w:lang w:eastAsia="es-ES_tradnl"/>
              </w:rPr>
              <w:t xml:space="preserve">ación </w:t>
            </w:r>
            <w:r w:rsidRPr="000529FC">
              <w:rPr>
                <w:rFonts w:ascii="Arial" w:eastAsia="Times New Roman" w:hAnsi="Arial" w:cs="Arial"/>
                <w:sz w:val="20"/>
                <w:szCs w:val="20"/>
                <w:lang w:eastAsia="es-ES_tradnl"/>
              </w:rPr>
              <w:t>y estr</w:t>
            </w:r>
            <w:r>
              <w:rPr>
                <w:rFonts w:ascii="Arial" w:eastAsia="Times New Roman" w:hAnsi="Arial" w:cs="Arial"/>
                <w:sz w:val="20"/>
                <w:szCs w:val="20"/>
                <w:lang w:eastAsia="es-ES_tradnl"/>
              </w:rPr>
              <w:t xml:space="preserve">ucturación de </w:t>
            </w:r>
            <w:r w:rsidRPr="000529FC">
              <w:rPr>
                <w:rFonts w:ascii="Arial" w:eastAsia="Times New Roman" w:hAnsi="Arial" w:cs="Arial"/>
                <w:sz w:val="20"/>
                <w:szCs w:val="20"/>
                <w:lang w:eastAsia="es-ES_tradnl"/>
              </w:rPr>
              <w:t xml:space="preserve">las líneas de trabajo del plan integral de cambio climático </w:t>
            </w:r>
            <w:proofErr w:type="spellStart"/>
            <w:r w:rsidRPr="000529FC">
              <w:rPr>
                <w:rFonts w:ascii="Arial" w:eastAsia="Times New Roman" w:hAnsi="Arial" w:cs="Arial"/>
                <w:sz w:val="20"/>
                <w:szCs w:val="20"/>
                <w:lang w:eastAsia="es-ES_tradnl"/>
              </w:rPr>
              <w:t>PIGCCme</w:t>
            </w:r>
            <w:proofErr w:type="spellEnd"/>
            <w:r w:rsidRPr="000529FC">
              <w:rPr>
                <w:rFonts w:ascii="Arial" w:eastAsia="Times New Roman" w:hAnsi="Arial" w:cs="Arial"/>
                <w:sz w:val="20"/>
                <w:szCs w:val="20"/>
                <w:lang w:eastAsia="es-ES_tradnl"/>
              </w:rPr>
              <w:t xml:space="preserve"> en materia de adaptación, mitigación y gobernanza</w:t>
            </w:r>
            <w:r>
              <w:rPr>
                <w:rFonts w:ascii="Arial" w:eastAsia="Times New Roman" w:hAnsi="Arial" w:cs="Arial"/>
                <w:sz w:val="20"/>
                <w:szCs w:val="20"/>
                <w:lang w:eastAsia="es-ES_tradnl"/>
              </w:rPr>
              <w:t xml:space="preserve">: </w:t>
            </w:r>
            <w:r w:rsidR="00E07E31">
              <w:rPr>
                <w:rFonts w:ascii="Arial" w:eastAsia="Times New Roman" w:hAnsi="Arial" w:cs="Arial"/>
                <w:sz w:val="20"/>
                <w:szCs w:val="20"/>
                <w:lang w:eastAsia="es-ES_tradnl"/>
              </w:rPr>
              <w:t xml:space="preserve">Se cuenta con un convenio suscrito trabajado con la UNAL , para poder concretar los productos y resultados que se esperan para su avance. </w:t>
            </w:r>
          </w:p>
          <w:p w14:paraId="0B53ADDE" w14:textId="77777777" w:rsidR="0040438E" w:rsidRDefault="0040438E" w:rsidP="0040438E">
            <w:pPr>
              <w:pStyle w:val="Prrafodelista"/>
              <w:jc w:val="both"/>
              <w:rPr>
                <w:rFonts w:ascii="Arial" w:eastAsia="Times New Roman" w:hAnsi="Arial" w:cs="Arial"/>
                <w:sz w:val="20"/>
                <w:szCs w:val="20"/>
                <w:lang w:eastAsia="es-ES_tradnl"/>
              </w:rPr>
            </w:pPr>
          </w:p>
          <w:p w14:paraId="2EA80707" w14:textId="08948610" w:rsidR="0040438E" w:rsidRDefault="0040438E" w:rsidP="0040438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Teniendo en cuenta las diferentes casuísticas en territorio, los indicadores que deberían contemplarse para su reformulación en la próxima vigencia seria : </w:t>
            </w:r>
          </w:p>
          <w:p w14:paraId="56D6B06C" w14:textId="77777777" w:rsidR="0040438E" w:rsidRPr="0040438E" w:rsidRDefault="0040438E" w:rsidP="0040438E">
            <w:pPr>
              <w:jc w:val="both"/>
              <w:rPr>
                <w:rFonts w:ascii="Arial" w:eastAsia="Times New Roman" w:hAnsi="Arial" w:cs="Arial"/>
                <w:sz w:val="20"/>
                <w:szCs w:val="20"/>
                <w:lang w:eastAsia="es-ES_tradnl"/>
              </w:rPr>
            </w:pPr>
          </w:p>
          <w:p w14:paraId="06942546" w14:textId="51163739" w:rsidR="00E07E31" w:rsidRDefault="00E07E31" w:rsidP="0004408F">
            <w:pPr>
              <w:pStyle w:val="Prrafodelista"/>
              <w:numPr>
                <w:ilvl w:val="0"/>
                <w:numId w:val="15"/>
              </w:num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Definir lineamientos de relacionamiento social en el marco de la gerencia guajira: No se han podido desarrollar actividades asociadas a los espacios de construcción, </w:t>
            </w:r>
            <w:r w:rsidRPr="00E07E31">
              <w:rPr>
                <w:rFonts w:ascii="Arial" w:eastAsia="Times New Roman" w:hAnsi="Arial" w:cs="Arial"/>
                <w:sz w:val="20"/>
                <w:szCs w:val="20"/>
                <w:lang w:eastAsia="es-ES_tradnl"/>
              </w:rPr>
              <w:t xml:space="preserve">Se cuenta con una alerta ya que esto impacta el entregable final de los lineamientos, entendiendo que las empresas que impactan estos proyectos , ya </w:t>
            </w:r>
            <w:r w:rsidRPr="00E07E31">
              <w:rPr>
                <w:rFonts w:ascii="Arial" w:eastAsia="Times New Roman" w:hAnsi="Arial" w:cs="Arial"/>
                <w:sz w:val="20"/>
                <w:szCs w:val="20"/>
                <w:lang w:eastAsia="es-ES_tradnl"/>
              </w:rPr>
              <w:lastRenderedPageBreak/>
              <w:t>que requieren más tiempo para esta construcción.</w:t>
            </w:r>
          </w:p>
          <w:p w14:paraId="15CA7F1B" w14:textId="593B805C" w:rsidR="0041604A" w:rsidRDefault="0040438E" w:rsidP="00E808C5">
            <w:pPr>
              <w:pStyle w:val="Prrafodelista"/>
              <w:numPr>
                <w:ilvl w:val="0"/>
                <w:numId w:val="15"/>
              </w:numPr>
              <w:jc w:val="both"/>
              <w:rPr>
                <w:rFonts w:ascii="Arial" w:eastAsia="Times New Roman" w:hAnsi="Arial" w:cs="Arial"/>
                <w:sz w:val="20"/>
                <w:szCs w:val="20"/>
                <w:lang w:eastAsia="es-ES_tradnl"/>
              </w:rPr>
            </w:pPr>
            <w:r w:rsidRPr="0040438E">
              <w:rPr>
                <w:rFonts w:ascii="Arial" w:eastAsia="Times New Roman" w:hAnsi="Arial" w:cs="Arial"/>
                <w:sz w:val="20"/>
                <w:szCs w:val="20"/>
                <w:lang w:eastAsia="es-ES_tradnl"/>
              </w:rPr>
              <w:t>Numero de pactos sociales firmados en territorios con el fin de impulsar estrategias y proyectos que impacten positivamente el bienestar de las comunidades : Para este propósito se estableció una metodología que permita caracterizar los diferentes actores en territorio y asi generar espacios que permita identificar sus necesidades</w:t>
            </w:r>
            <w:r>
              <w:rPr>
                <w:rFonts w:ascii="Arial" w:eastAsia="Times New Roman" w:hAnsi="Arial" w:cs="Arial"/>
                <w:sz w:val="20"/>
                <w:szCs w:val="20"/>
                <w:lang w:eastAsia="es-ES_tradnl"/>
              </w:rPr>
              <w:t xml:space="preserve">, llevando a gestionar acuerdos sociales en los territorios donde exista operación de hidrocarburos. </w:t>
            </w:r>
          </w:p>
          <w:p w14:paraId="65784FA6" w14:textId="77777777" w:rsidR="0040438E" w:rsidRPr="0040438E" w:rsidRDefault="0040438E" w:rsidP="0040438E">
            <w:pPr>
              <w:pStyle w:val="Prrafodelista"/>
              <w:jc w:val="both"/>
              <w:rPr>
                <w:rFonts w:ascii="Arial" w:eastAsia="Times New Roman" w:hAnsi="Arial" w:cs="Arial"/>
                <w:sz w:val="20"/>
                <w:szCs w:val="20"/>
                <w:lang w:eastAsia="es-ES_tradnl"/>
              </w:rPr>
            </w:pPr>
          </w:p>
          <w:p w14:paraId="23F5F5BC" w14:textId="38549D39" w:rsidR="0041604A" w:rsidRPr="0041604A" w:rsidRDefault="005C5AF5" w:rsidP="0041604A">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De acuerdo con los diferentes compromisos de la OAAS, se identifican todos los compromisos adquiridos y se agrupa de acuerdo con los diferentes instrumentos estratégicos que aplica, con el fin de identificar las iniciativas que pueden estar aplicándose para la próxima vigencia. Se sustenta con el jefe </w:t>
            </w:r>
            <w:r w:rsidR="00200B57">
              <w:rPr>
                <w:rFonts w:ascii="Arial" w:eastAsia="Times New Roman" w:hAnsi="Arial" w:cs="Arial"/>
                <w:sz w:val="20"/>
                <w:szCs w:val="20"/>
                <w:lang w:eastAsia="es-ES_tradnl"/>
              </w:rPr>
              <w:t>OAAS y</w:t>
            </w:r>
            <w:r>
              <w:rPr>
                <w:rFonts w:ascii="Arial" w:eastAsia="Times New Roman" w:hAnsi="Arial" w:cs="Arial"/>
                <w:sz w:val="20"/>
                <w:szCs w:val="20"/>
                <w:lang w:eastAsia="es-ES_tradnl"/>
              </w:rPr>
              <w:t xml:space="preserve"> se </w:t>
            </w:r>
            <w:r w:rsidR="00BC57E6">
              <w:rPr>
                <w:rFonts w:ascii="Arial" w:eastAsia="Times New Roman" w:hAnsi="Arial" w:cs="Arial"/>
                <w:sz w:val="20"/>
                <w:szCs w:val="20"/>
                <w:lang w:eastAsia="es-ES_tradnl"/>
              </w:rPr>
              <w:t>envía</w:t>
            </w:r>
            <w:r>
              <w:rPr>
                <w:rFonts w:ascii="Arial" w:eastAsia="Times New Roman" w:hAnsi="Arial" w:cs="Arial"/>
                <w:sz w:val="20"/>
                <w:szCs w:val="20"/>
                <w:lang w:eastAsia="es-ES_tradnl"/>
              </w:rPr>
              <w:t xml:space="preserve"> información a la oficina de planeacion para que este pueda ser revisado y publicado para comentarios de la comunidad. </w:t>
            </w:r>
          </w:p>
          <w:p w14:paraId="77D8ABA2" w14:textId="0060412D" w:rsidR="00F71EC9" w:rsidRPr="00F71EC9" w:rsidRDefault="00F71EC9" w:rsidP="00916A63">
            <w:pPr>
              <w:jc w:val="both"/>
              <w:rPr>
                <w:rFonts w:ascii="Arial" w:eastAsia="Times New Roman" w:hAnsi="Arial" w:cs="Arial"/>
                <w:sz w:val="20"/>
                <w:szCs w:val="20"/>
                <w:lang w:eastAsia="es-ES_tradnl"/>
              </w:rPr>
            </w:pPr>
          </w:p>
        </w:tc>
      </w:tr>
      <w:tr w:rsidR="002175AE" w:rsidRPr="004C232E" w14:paraId="33B183B6" w14:textId="77777777" w:rsidTr="7D1789CB">
        <w:trPr>
          <w:trHeight w:val="293"/>
        </w:trPr>
        <w:tc>
          <w:tcPr>
            <w:tcW w:w="669" w:type="dxa"/>
            <w:vMerge/>
            <w:vAlign w:val="center"/>
            <w:hideMark/>
          </w:tcPr>
          <w:p w14:paraId="2475795A"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7BBA52F3"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D0FD907" w14:textId="77777777" w:rsidTr="00481AF7">
        <w:trPr>
          <w:trHeight w:val="293"/>
        </w:trPr>
        <w:tc>
          <w:tcPr>
            <w:tcW w:w="669" w:type="dxa"/>
            <w:vMerge/>
            <w:vAlign w:val="center"/>
            <w:hideMark/>
          </w:tcPr>
          <w:p w14:paraId="3C16A1E7"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945A47" w:rsidRDefault="002175AE" w:rsidP="0003699D">
            <w:pPr>
              <w:jc w:val="both"/>
              <w:rPr>
                <w:rFonts w:ascii="Arial" w:eastAsia="Times New Roman" w:hAnsi="Arial" w:cs="Arial"/>
                <w:color w:val="FF0000"/>
                <w:sz w:val="20"/>
                <w:szCs w:val="20"/>
                <w:lang w:eastAsia="es-ES_tradnl"/>
              </w:rPr>
            </w:pPr>
          </w:p>
        </w:tc>
        <w:tc>
          <w:tcPr>
            <w:tcW w:w="4903" w:type="dxa"/>
            <w:gridSpan w:val="8"/>
            <w:vMerge/>
            <w:vAlign w:val="center"/>
            <w:hideMark/>
          </w:tcPr>
          <w:p w14:paraId="073DD8F7"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46DAB0B7" w14:textId="77777777" w:rsidTr="7D1789CB">
        <w:trPr>
          <w:trHeight w:val="293"/>
        </w:trPr>
        <w:tc>
          <w:tcPr>
            <w:tcW w:w="669" w:type="dxa"/>
            <w:vMerge w:val="restart"/>
            <w:shd w:val="clear" w:color="auto" w:fill="D9D9D9" w:themeFill="background1" w:themeFillShade="D9"/>
            <w:vAlign w:val="center"/>
            <w:hideMark/>
          </w:tcPr>
          <w:p w14:paraId="4405D11C"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2</w:t>
            </w:r>
          </w:p>
        </w:tc>
        <w:tc>
          <w:tcPr>
            <w:tcW w:w="4880" w:type="dxa"/>
            <w:gridSpan w:val="9"/>
            <w:vMerge w:val="restart"/>
            <w:vAlign w:val="center"/>
            <w:hideMark/>
          </w:tcPr>
          <w:p w14:paraId="2E340AC5" w14:textId="2F789CDB" w:rsidR="002175AE" w:rsidRPr="00945A47" w:rsidRDefault="00031194" w:rsidP="0003699D">
            <w:pPr>
              <w:jc w:val="both"/>
              <w:rPr>
                <w:rFonts w:ascii="Arial" w:eastAsia="Times New Roman" w:hAnsi="Arial" w:cs="Arial"/>
                <w:color w:val="000000"/>
                <w:sz w:val="20"/>
                <w:szCs w:val="20"/>
                <w:lang w:eastAsia="es-ES_tradnl"/>
              </w:rPr>
            </w:pPr>
            <w:r w:rsidRPr="00031194">
              <w:rPr>
                <w:rFonts w:ascii="Arial" w:eastAsia="Times New Roman" w:hAnsi="Arial" w:cs="Arial"/>
                <w:color w:val="000000"/>
                <w:sz w:val="20"/>
                <w:szCs w:val="20"/>
                <w:lang w:eastAsia="es-ES_tradnl"/>
              </w:rPr>
              <w:t>Brindar apoyo y dar respuesta a los espacios de rendición de cuentas interna frente al avance y resultados del plan de acción anual y/o plan estratégico sectorial establecido para la Oficina de Asuntos Ambientales y Sociales</w:t>
            </w:r>
            <w:r>
              <w:rPr>
                <w:rFonts w:ascii="Arial" w:eastAsia="Times New Roman" w:hAnsi="Arial" w:cs="Arial"/>
                <w:color w:val="000000"/>
                <w:sz w:val="20"/>
                <w:szCs w:val="20"/>
                <w:lang w:eastAsia="es-ES_tradnl"/>
              </w:rPr>
              <w:t>.</w:t>
            </w:r>
          </w:p>
        </w:tc>
        <w:tc>
          <w:tcPr>
            <w:tcW w:w="4903" w:type="dxa"/>
            <w:gridSpan w:val="8"/>
            <w:vMerge w:val="restart"/>
            <w:vAlign w:val="center"/>
            <w:hideMark/>
          </w:tcPr>
          <w:p w14:paraId="09C2B2AE" w14:textId="343BD680" w:rsidR="00A01A09" w:rsidRDefault="003931A2" w:rsidP="00A01A09">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w:t>
            </w:r>
            <w:r w:rsidR="00E07E31">
              <w:rPr>
                <w:rFonts w:ascii="Arial" w:eastAsia="Times New Roman" w:hAnsi="Arial" w:cs="Arial"/>
                <w:sz w:val="20"/>
                <w:szCs w:val="20"/>
                <w:lang w:eastAsia="es-ES_tradnl"/>
              </w:rPr>
              <w:t xml:space="preserve">e </w:t>
            </w:r>
            <w:r w:rsidR="005C5AF5">
              <w:rPr>
                <w:rFonts w:ascii="Arial" w:eastAsia="Times New Roman" w:hAnsi="Arial" w:cs="Arial"/>
                <w:sz w:val="20"/>
                <w:szCs w:val="20"/>
                <w:lang w:eastAsia="es-ES_tradnl"/>
              </w:rPr>
              <w:t xml:space="preserve">realiza espacios con el Jefe OAAS donde se abordan las iniciativas estratégicas a considerar en el plan de acción del año 2026. </w:t>
            </w:r>
          </w:p>
          <w:p w14:paraId="1D8DFB1D" w14:textId="48629A35" w:rsidR="008E250D" w:rsidRPr="00F71EC9" w:rsidRDefault="008E250D" w:rsidP="002272F3">
            <w:pPr>
              <w:jc w:val="both"/>
              <w:rPr>
                <w:rFonts w:ascii="Arial" w:eastAsia="Times New Roman" w:hAnsi="Arial" w:cs="Arial"/>
                <w:sz w:val="20"/>
                <w:szCs w:val="20"/>
                <w:lang w:eastAsia="es-ES_tradnl"/>
              </w:rPr>
            </w:pPr>
          </w:p>
        </w:tc>
      </w:tr>
      <w:tr w:rsidR="002175AE" w:rsidRPr="004C232E" w14:paraId="5A817CC4" w14:textId="77777777" w:rsidTr="7D1789CB">
        <w:trPr>
          <w:trHeight w:val="293"/>
        </w:trPr>
        <w:tc>
          <w:tcPr>
            <w:tcW w:w="669" w:type="dxa"/>
            <w:vMerge/>
            <w:vAlign w:val="center"/>
            <w:hideMark/>
          </w:tcPr>
          <w:p w14:paraId="4EBA31AC"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2175AE" w:rsidRPr="00945A47" w:rsidRDefault="002175AE" w:rsidP="0003699D">
            <w:pPr>
              <w:jc w:val="both"/>
              <w:rPr>
                <w:rFonts w:ascii="Arial" w:eastAsia="Times New Roman" w:hAnsi="Arial" w:cs="Arial"/>
                <w:color w:val="000000"/>
                <w:sz w:val="20"/>
                <w:szCs w:val="20"/>
                <w:lang w:eastAsia="es-ES_tradnl"/>
              </w:rPr>
            </w:pPr>
          </w:p>
        </w:tc>
        <w:tc>
          <w:tcPr>
            <w:tcW w:w="4903" w:type="dxa"/>
            <w:gridSpan w:val="8"/>
            <w:vMerge/>
            <w:vAlign w:val="center"/>
            <w:hideMark/>
          </w:tcPr>
          <w:p w14:paraId="0C441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5516053D" w14:textId="77777777" w:rsidTr="00481AF7">
        <w:trPr>
          <w:trHeight w:val="293"/>
        </w:trPr>
        <w:tc>
          <w:tcPr>
            <w:tcW w:w="669" w:type="dxa"/>
            <w:vMerge/>
            <w:vAlign w:val="center"/>
            <w:hideMark/>
          </w:tcPr>
          <w:p w14:paraId="349C42B8"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2175AE" w:rsidRPr="00945A47" w:rsidRDefault="002175AE" w:rsidP="0003699D">
            <w:pPr>
              <w:jc w:val="both"/>
              <w:rPr>
                <w:rFonts w:ascii="Arial" w:eastAsia="Times New Roman" w:hAnsi="Arial" w:cs="Arial"/>
                <w:color w:val="000000"/>
                <w:sz w:val="20"/>
                <w:szCs w:val="20"/>
                <w:lang w:eastAsia="es-ES_tradnl"/>
              </w:rPr>
            </w:pPr>
          </w:p>
        </w:tc>
        <w:tc>
          <w:tcPr>
            <w:tcW w:w="4903" w:type="dxa"/>
            <w:gridSpan w:val="8"/>
            <w:vMerge/>
            <w:vAlign w:val="center"/>
            <w:hideMark/>
          </w:tcPr>
          <w:p w14:paraId="632E0EE6"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0285E751" w14:textId="77777777" w:rsidTr="7D1789CB">
        <w:trPr>
          <w:trHeight w:val="293"/>
        </w:trPr>
        <w:tc>
          <w:tcPr>
            <w:tcW w:w="669" w:type="dxa"/>
            <w:vMerge w:val="restart"/>
            <w:shd w:val="clear" w:color="auto" w:fill="D9D9D9" w:themeFill="background1" w:themeFillShade="D9"/>
            <w:vAlign w:val="center"/>
            <w:hideMark/>
          </w:tcPr>
          <w:p w14:paraId="48D3DA17"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880" w:type="dxa"/>
            <w:gridSpan w:val="9"/>
            <w:vMerge w:val="restart"/>
            <w:vAlign w:val="center"/>
            <w:hideMark/>
          </w:tcPr>
          <w:p w14:paraId="02627189" w14:textId="7227339B" w:rsidR="002175AE" w:rsidRPr="00945A47" w:rsidRDefault="00031194" w:rsidP="0003699D">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Brindar apoyo técnico a los equipos internos de la Oficina de Asuntos Ambientales y Sociales en la identificación, evaluación y seguimiento a controles frente a la gestión de riesgos del proceso a cargo de la Oficina de Asuntos Ambientales y Sociales</w:t>
            </w:r>
            <w:r>
              <w:rPr>
                <w:rFonts w:ascii="Arial" w:eastAsia="Times New Roman" w:hAnsi="Arial" w:cs="Arial"/>
                <w:sz w:val="20"/>
                <w:szCs w:val="20"/>
                <w:lang w:eastAsia="es-ES_tradnl"/>
              </w:rPr>
              <w:t>.</w:t>
            </w:r>
          </w:p>
        </w:tc>
        <w:tc>
          <w:tcPr>
            <w:tcW w:w="4903" w:type="dxa"/>
            <w:gridSpan w:val="8"/>
            <w:vMerge w:val="restart"/>
            <w:vAlign w:val="center"/>
            <w:hideMark/>
          </w:tcPr>
          <w:p w14:paraId="3C3A331F" w14:textId="77777777" w:rsidR="00B64E30" w:rsidRDefault="00B64E30" w:rsidP="0003699D">
            <w:pPr>
              <w:jc w:val="both"/>
              <w:rPr>
                <w:rFonts w:ascii="Arial" w:eastAsia="Times New Roman" w:hAnsi="Arial" w:cs="Arial"/>
                <w:sz w:val="20"/>
                <w:szCs w:val="20"/>
                <w:lang w:eastAsia="es-ES_tradnl"/>
              </w:rPr>
            </w:pPr>
          </w:p>
          <w:p w14:paraId="79AF4DB1" w14:textId="2D305CB2" w:rsidR="006332E4" w:rsidRDefault="00E07E31" w:rsidP="0003699D">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Durante el mes se</w:t>
            </w:r>
            <w:r w:rsidR="005C5AF5">
              <w:rPr>
                <w:rFonts w:ascii="Arial" w:eastAsia="Times New Roman" w:hAnsi="Arial" w:cs="Arial"/>
                <w:sz w:val="20"/>
                <w:szCs w:val="20"/>
                <w:lang w:eastAsia="es-ES_tradnl"/>
              </w:rPr>
              <w:t xml:space="preserve"> realiza el respectivo reporte de riesgos y se socializa con los responsables del proceso el plan de mejoramiento aprobado por la oficina de control interno, para poder identificar las actividades a realizar frente al incumplimiento de las PQRS, estas acciones serán evaluadas hasta la próxima vigencia. </w:t>
            </w:r>
            <w:r>
              <w:rPr>
                <w:rFonts w:ascii="Arial" w:eastAsia="Times New Roman" w:hAnsi="Arial" w:cs="Arial"/>
                <w:sz w:val="20"/>
                <w:szCs w:val="20"/>
                <w:lang w:eastAsia="es-ES_tradnl"/>
              </w:rPr>
              <w:t xml:space="preserve">. </w:t>
            </w:r>
          </w:p>
          <w:p w14:paraId="15AA4BB2" w14:textId="4CEC139A" w:rsidR="00372C5F" w:rsidRPr="00945A47" w:rsidRDefault="00372C5F" w:rsidP="00511313">
            <w:pPr>
              <w:jc w:val="both"/>
              <w:rPr>
                <w:rFonts w:ascii="Arial" w:eastAsia="Times New Roman" w:hAnsi="Arial" w:cs="Arial"/>
                <w:sz w:val="20"/>
                <w:szCs w:val="20"/>
                <w:lang w:eastAsia="es-ES_tradnl"/>
              </w:rPr>
            </w:pPr>
          </w:p>
        </w:tc>
      </w:tr>
      <w:tr w:rsidR="002175AE" w:rsidRPr="004C232E" w14:paraId="7197D6BF" w14:textId="77777777" w:rsidTr="7D1789CB">
        <w:trPr>
          <w:trHeight w:val="293"/>
        </w:trPr>
        <w:tc>
          <w:tcPr>
            <w:tcW w:w="669" w:type="dxa"/>
            <w:vMerge/>
            <w:vAlign w:val="center"/>
            <w:hideMark/>
          </w:tcPr>
          <w:p w14:paraId="6607BE74"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09C56648"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61D01C32" w14:textId="77777777" w:rsidTr="7D1789CB">
        <w:trPr>
          <w:trHeight w:val="293"/>
        </w:trPr>
        <w:tc>
          <w:tcPr>
            <w:tcW w:w="669" w:type="dxa"/>
            <w:vMerge/>
            <w:vAlign w:val="center"/>
            <w:hideMark/>
          </w:tcPr>
          <w:p w14:paraId="69164469"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65BD680A"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23393578" w14:textId="77777777" w:rsidTr="7D1789CB">
        <w:trPr>
          <w:trHeight w:val="293"/>
        </w:trPr>
        <w:tc>
          <w:tcPr>
            <w:tcW w:w="669" w:type="dxa"/>
            <w:vMerge w:val="restart"/>
            <w:shd w:val="clear" w:color="auto" w:fill="D9D9D9" w:themeFill="background1" w:themeFillShade="D9"/>
            <w:vAlign w:val="center"/>
            <w:hideMark/>
          </w:tcPr>
          <w:p w14:paraId="07D6849B" w14:textId="77777777" w:rsidR="002175AE" w:rsidRPr="00945A47" w:rsidRDefault="002175AE" w:rsidP="00E43A87">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880" w:type="dxa"/>
            <w:gridSpan w:val="9"/>
            <w:vMerge w:val="restart"/>
            <w:vAlign w:val="center"/>
            <w:hideMark/>
          </w:tcPr>
          <w:p w14:paraId="4BA9EB00" w14:textId="28D44645" w:rsidR="002175AE" w:rsidRPr="00945A47" w:rsidRDefault="00031194" w:rsidP="0003699D">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Apoyar los requerimientos y solicitudes que permitan articular los procesos de la Oficina de Asuntos Ambientales y Sociales con el Sistema de Gestión de Calidad del Ministerio de Minas y Energía.</w:t>
            </w:r>
          </w:p>
        </w:tc>
        <w:tc>
          <w:tcPr>
            <w:tcW w:w="4903" w:type="dxa"/>
            <w:gridSpan w:val="8"/>
            <w:vMerge w:val="restart"/>
            <w:vAlign w:val="center"/>
            <w:hideMark/>
          </w:tcPr>
          <w:p w14:paraId="6B79CF0D" w14:textId="24F7C661" w:rsidR="005571A5" w:rsidRPr="00F736D6" w:rsidRDefault="00D60AFE" w:rsidP="005C5AF5">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Durante el </w:t>
            </w:r>
            <w:r w:rsidR="00511313">
              <w:rPr>
                <w:rFonts w:ascii="Arial" w:eastAsia="Times New Roman" w:hAnsi="Arial" w:cs="Arial"/>
                <w:sz w:val="20"/>
                <w:szCs w:val="20"/>
                <w:lang w:eastAsia="es-ES_tradnl"/>
              </w:rPr>
              <w:t xml:space="preserve">mes </w:t>
            </w:r>
            <w:r w:rsidR="00372C5F">
              <w:rPr>
                <w:rFonts w:ascii="Arial" w:eastAsia="Times New Roman" w:hAnsi="Arial" w:cs="Arial"/>
                <w:sz w:val="20"/>
                <w:szCs w:val="20"/>
                <w:lang w:eastAsia="es-ES_tradnl"/>
              </w:rPr>
              <w:t xml:space="preserve">se </w:t>
            </w:r>
            <w:r w:rsidR="005C5AF5">
              <w:rPr>
                <w:rFonts w:ascii="Arial" w:eastAsia="Times New Roman" w:hAnsi="Arial" w:cs="Arial"/>
                <w:sz w:val="20"/>
                <w:szCs w:val="20"/>
                <w:lang w:eastAsia="es-ES_tradnl"/>
              </w:rPr>
              <w:t>participa en la reunion de GESTION Y DESEMPEÑO, donde se reciben retroalimentación y algunos resultados frente a lineamientos enmarcados en MIPG .</w:t>
            </w:r>
          </w:p>
          <w:p w14:paraId="50A93DC9" w14:textId="78B39AD9" w:rsidR="007823CE" w:rsidRPr="00945A47" w:rsidRDefault="007823CE" w:rsidP="0090356D">
            <w:pPr>
              <w:jc w:val="both"/>
              <w:rPr>
                <w:rFonts w:ascii="Arial" w:eastAsia="Times New Roman" w:hAnsi="Arial" w:cs="Arial"/>
                <w:sz w:val="20"/>
                <w:szCs w:val="20"/>
                <w:lang w:eastAsia="es-ES_tradnl"/>
              </w:rPr>
            </w:pPr>
          </w:p>
        </w:tc>
      </w:tr>
      <w:tr w:rsidR="002175AE" w:rsidRPr="004C232E" w14:paraId="64E6C4F7" w14:textId="77777777" w:rsidTr="7D1789CB">
        <w:trPr>
          <w:trHeight w:val="293"/>
        </w:trPr>
        <w:tc>
          <w:tcPr>
            <w:tcW w:w="669" w:type="dxa"/>
            <w:vMerge/>
            <w:vAlign w:val="center"/>
            <w:hideMark/>
          </w:tcPr>
          <w:p w14:paraId="64C4FD2E"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3342B7E0" w14:textId="77777777" w:rsidR="002175AE" w:rsidRPr="00945A47" w:rsidRDefault="002175AE" w:rsidP="0003699D">
            <w:pPr>
              <w:jc w:val="both"/>
              <w:rPr>
                <w:rFonts w:ascii="Arial" w:eastAsia="Times New Roman" w:hAnsi="Arial" w:cs="Arial"/>
                <w:sz w:val="20"/>
                <w:szCs w:val="20"/>
                <w:lang w:eastAsia="es-ES_tradnl"/>
              </w:rPr>
            </w:pPr>
          </w:p>
        </w:tc>
      </w:tr>
      <w:tr w:rsidR="002175AE" w:rsidRPr="004C232E" w14:paraId="345904AA" w14:textId="77777777" w:rsidTr="7D1789CB">
        <w:trPr>
          <w:trHeight w:val="293"/>
        </w:trPr>
        <w:tc>
          <w:tcPr>
            <w:tcW w:w="669" w:type="dxa"/>
            <w:vMerge/>
            <w:vAlign w:val="center"/>
            <w:hideMark/>
          </w:tcPr>
          <w:p w14:paraId="041F2A4D" w14:textId="77777777" w:rsidR="002175AE" w:rsidRPr="00945A47"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2175AE" w:rsidRPr="00945A47" w:rsidRDefault="002175AE" w:rsidP="0003699D">
            <w:pPr>
              <w:jc w:val="both"/>
              <w:rPr>
                <w:rFonts w:ascii="Arial" w:eastAsia="Times New Roman" w:hAnsi="Arial" w:cs="Arial"/>
                <w:sz w:val="20"/>
                <w:szCs w:val="20"/>
                <w:lang w:eastAsia="es-ES_tradnl"/>
              </w:rPr>
            </w:pPr>
          </w:p>
        </w:tc>
        <w:tc>
          <w:tcPr>
            <w:tcW w:w="4903" w:type="dxa"/>
            <w:gridSpan w:val="8"/>
            <w:vMerge/>
            <w:vAlign w:val="center"/>
            <w:hideMark/>
          </w:tcPr>
          <w:p w14:paraId="1EE4A26E" w14:textId="77777777" w:rsidR="002175AE" w:rsidRPr="00945A47" w:rsidRDefault="002175AE" w:rsidP="0003699D">
            <w:pPr>
              <w:jc w:val="both"/>
              <w:rPr>
                <w:rFonts w:ascii="Arial" w:eastAsia="Times New Roman" w:hAnsi="Arial" w:cs="Arial"/>
                <w:sz w:val="20"/>
                <w:szCs w:val="20"/>
                <w:lang w:eastAsia="es-ES_tradnl"/>
              </w:rPr>
            </w:pPr>
          </w:p>
        </w:tc>
      </w:tr>
      <w:tr w:rsidR="008B44CE" w:rsidRPr="004C232E" w14:paraId="4DD9ED97" w14:textId="77777777" w:rsidTr="7D1789CB">
        <w:trPr>
          <w:trHeight w:val="293"/>
        </w:trPr>
        <w:tc>
          <w:tcPr>
            <w:tcW w:w="669" w:type="dxa"/>
            <w:vMerge w:val="restart"/>
            <w:shd w:val="clear" w:color="auto" w:fill="D9D9D9" w:themeFill="background1" w:themeFillShade="D9"/>
            <w:vAlign w:val="center"/>
            <w:hideMark/>
          </w:tcPr>
          <w:p w14:paraId="5614B04B"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880" w:type="dxa"/>
            <w:gridSpan w:val="9"/>
            <w:vMerge w:val="restart"/>
            <w:vAlign w:val="center"/>
            <w:hideMark/>
          </w:tcPr>
          <w:p w14:paraId="72BC1279" w14:textId="70F2C118"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Brindar apoyo y dar respuesta a los requerimientos de auditorías internas y externas asociadas a la Oficina de Asuntos Ambientales y Sociales, asegurando que la información solicitada sea proporcionada de manera completa y oportuna.</w:t>
            </w:r>
          </w:p>
        </w:tc>
        <w:tc>
          <w:tcPr>
            <w:tcW w:w="4903" w:type="dxa"/>
            <w:gridSpan w:val="8"/>
            <w:vMerge w:val="restart"/>
            <w:vAlign w:val="center"/>
            <w:hideMark/>
          </w:tcPr>
          <w:p w14:paraId="341D9502" w14:textId="5753C47C" w:rsidR="008B44CE" w:rsidRPr="00945A47" w:rsidRDefault="005C5AF5" w:rsidP="0061236B">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Durante el mes se realiza la evaluación de la auditoria por parte de la OAAS y se comparte el ejercicio con la oficina de control interno. Se socializa con los responsables las acciones aprobadas como plan de mejora para la mitigación del hallazgo del incumplimiento </w:t>
            </w:r>
            <w:r w:rsidR="00BC57E6">
              <w:rPr>
                <w:rFonts w:ascii="Arial" w:eastAsia="Times New Roman" w:hAnsi="Arial" w:cs="Arial"/>
                <w:sz w:val="20"/>
                <w:szCs w:val="20"/>
                <w:lang w:eastAsia="es-ES_tradnl"/>
              </w:rPr>
              <w:t>de respuestas de PQRS.</w:t>
            </w:r>
          </w:p>
        </w:tc>
      </w:tr>
      <w:tr w:rsidR="008B44CE" w:rsidRPr="004C232E" w14:paraId="577F6993" w14:textId="77777777" w:rsidTr="7D1789CB">
        <w:trPr>
          <w:trHeight w:val="293"/>
        </w:trPr>
        <w:tc>
          <w:tcPr>
            <w:tcW w:w="669" w:type="dxa"/>
            <w:vMerge/>
            <w:vAlign w:val="center"/>
            <w:hideMark/>
          </w:tcPr>
          <w:p w14:paraId="3C7CA5AE"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14ECC64D"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5A803364"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015E0317" w14:textId="77777777" w:rsidTr="00481AF7">
        <w:trPr>
          <w:trHeight w:val="293"/>
        </w:trPr>
        <w:tc>
          <w:tcPr>
            <w:tcW w:w="669" w:type="dxa"/>
            <w:vMerge/>
            <w:vAlign w:val="center"/>
            <w:hideMark/>
          </w:tcPr>
          <w:p w14:paraId="4E022257"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42EC50B4"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7EE0CED8"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285F4F32" w14:textId="77777777" w:rsidTr="7D1789CB">
        <w:trPr>
          <w:trHeight w:val="293"/>
        </w:trPr>
        <w:tc>
          <w:tcPr>
            <w:tcW w:w="669" w:type="dxa"/>
            <w:vMerge w:val="restart"/>
            <w:shd w:val="clear" w:color="auto" w:fill="D9D9D9" w:themeFill="background1" w:themeFillShade="D9"/>
            <w:vAlign w:val="center"/>
            <w:hideMark/>
          </w:tcPr>
          <w:p w14:paraId="0EA94C58"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880" w:type="dxa"/>
            <w:gridSpan w:val="9"/>
            <w:vMerge w:val="restart"/>
            <w:vAlign w:val="center"/>
            <w:hideMark/>
          </w:tcPr>
          <w:p w14:paraId="0FE28E49" w14:textId="1139266F"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Proyectar las respuestas a las peticiones, quejas, reclamos, y/o solicitudes requeridas, relacionados con el objeto del contrato, según designación realizada por el supervisor, así como verificar su correcto envío</w:t>
            </w:r>
          </w:p>
        </w:tc>
        <w:tc>
          <w:tcPr>
            <w:tcW w:w="4903" w:type="dxa"/>
            <w:gridSpan w:val="8"/>
            <w:vMerge w:val="restart"/>
            <w:vAlign w:val="center"/>
            <w:hideMark/>
          </w:tcPr>
          <w:p w14:paraId="0C36E194" w14:textId="670E26BA" w:rsidR="008B44CE"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Durante el mes</w:t>
            </w:r>
            <w:r w:rsidR="000809A7">
              <w:rPr>
                <w:rFonts w:ascii="Arial" w:eastAsia="Times New Roman" w:hAnsi="Arial" w:cs="Arial"/>
                <w:sz w:val="20"/>
                <w:szCs w:val="20"/>
                <w:lang w:eastAsia="es-ES_tradnl"/>
              </w:rPr>
              <w:t xml:space="preserve"> </w:t>
            </w:r>
            <w:r w:rsidR="005571A5">
              <w:rPr>
                <w:rFonts w:ascii="Arial" w:eastAsia="Times New Roman" w:hAnsi="Arial" w:cs="Arial"/>
                <w:sz w:val="20"/>
                <w:szCs w:val="20"/>
                <w:lang w:eastAsia="es-ES_tradnl"/>
              </w:rPr>
              <w:t>no se reciben requerimientos a tramitar.</w:t>
            </w:r>
            <w:r w:rsidR="00691F8C">
              <w:rPr>
                <w:rFonts w:ascii="Arial" w:eastAsia="Times New Roman" w:hAnsi="Arial" w:cs="Arial"/>
                <w:sz w:val="20"/>
                <w:szCs w:val="20"/>
                <w:lang w:eastAsia="es-ES_tradnl"/>
              </w:rPr>
              <w:t xml:space="preserve"> </w:t>
            </w:r>
          </w:p>
          <w:p w14:paraId="01793BFC" w14:textId="3275CF77" w:rsidR="008B44CE" w:rsidRPr="00945A47" w:rsidRDefault="008B44CE" w:rsidP="008B44CE">
            <w:pPr>
              <w:jc w:val="both"/>
              <w:rPr>
                <w:rFonts w:ascii="Arial" w:eastAsia="Times New Roman" w:hAnsi="Arial" w:cs="Arial"/>
                <w:sz w:val="20"/>
                <w:szCs w:val="20"/>
                <w:lang w:eastAsia="es-ES_tradnl"/>
              </w:rPr>
            </w:pPr>
          </w:p>
        </w:tc>
      </w:tr>
      <w:tr w:rsidR="008B44CE" w:rsidRPr="004C232E" w14:paraId="252173B1" w14:textId="77777777" w:rsidTr="7D1789CB">
        <w:trPr>
          <w:trHeight w:val="293"/>
        </w:trPr>
        <w:tc>
          <w:tcPr>
            <w:tcW w:w="669" w:type="dxa"/>
            <w:vMerge/>
            <w:vAlign w:val="center"/>
            <w:hideMark/>
          </w:tcPr>
          <w:p w14:paraId="6B6DEE74"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7361C84E"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094E5565"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543547FB" w14:textId="77777777" w:rsidTr="7D1789CB">
        <w:trPr>
          <w:trHeight w:val="293"/>
        </w:trPr>
        <w:tc>
          <w:tcPr>
            <w:tcW w:w="669" w:type="dxa"/>
            <w:vMerge/>
            <w:vAlign w:val="center"/>
            <w:hideMark/>
          </w:tcPr>
          <w:p w14:paraId="0F6007AC"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72131810"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618F220F"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7B5419BC" w14:textId="77777777" w:rsidTr="7D1789CB">
        <w:trPr>
          <w:trHeight w:val="293"/>
        </w:trPr>
        <w:tc>
          <w:tcPr>
            <w:tcW w:w="669" w:type="dxa"/>
            <w:vMerge w:val="restart"/>
            <w:shd w:val="clear" w:color="auto" w:fill="D9D9D9" w:themeFill="background1" w:themeFillShade="D9"/>
            <w:vAlign w:val="center"/>
            <w:hideMark/>
          </w:tcPr>
          <w:p w14:paraId="1B174685"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880" w:type="dxa"/>
            <w:gridSpan w:val="9"/>
            <w:vMerge w:val="restart"/>
            <w:vAlign w:val="center"/>
            <w:hideMark/>
          </w:tcPr>
          <w:p w14:paraId="66F92A17" w14:textId="5028580F"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Entregar los insumos generados durante la ejecución contractual y aquellos solicitados por la supervisión, conforme al objeto y alcance establecidos.</w:t>
            </w:r>
          </w:p>
        </w:tc>
        <w:tc>
          <w:tcPr>
            <w:tcW w:w="4903" w:type="dxa"/>
            <w:gridSpan w:val="8"/>
            <w:vMerge w:val="restart"/>
            <w:vAlign w:val="center"/>
            <w:hideMark/>
          </w:tcPr>
          <w:p w14:paraId="7FD0A305" w14:textId="6381A377" w:rsidR="008B44CE" w:rsidRPr="00945A47"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Se carga todas las evidencias en la carpeta compartida, la cual respalda la gestión del reporte mencionado en cada una de las obligaciones.</w:t>
            </w:r>
          </w:p>
        </w:tc>
      </w:tr>
      <w:tr w:rsidR="008B44CE" w:rsidRPr="004C232E" w14:paraId="47C38C95" w14:textId="77777777" w:rsidTr="7D1789CB">
        <w:trPr>
          <w:trHeight w:val="293"/>
        </w:trPr>
        <w:tc>
          <w:tcPr>
            <w:tcW w:w="669" w:type="dxa"/>
            <w:vMerge/>
            <w:vAlign w:val="center"/>
            <w:hideMark/>
          </w:tcPr>
          <w:p w14:paraId="646C2AF2"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24B87B2E"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545A5173"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14B35ED0" w14:textId="77777777" w:rsidTr="7D1789CB">
        <w:trPr>
          <w:trHeight w:val="293"/>
        </w:trPr>
        <w:tc>
          <w:tcPr>
            <w:tcW w:w="669" w:type="dxa"/>
            <w:vMerge/>
            <w:vAlign w:val="center"/>
            <w:hideMark/>
          </w:tcPr>
          <w:p w14:paraId="33F50B51"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5ABFFE70"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1290EAA1"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2FCBD354" w14:textId="77777777" w:rsidTr="7D1789CB">
        <w:trPr>
          <w:trHeight w:val="293"/>
        </w:trPr>
        <w:tc>
          <w:tcPr>
            <w:tcW w:w="669" w:type="dxa"/>
            <w:vMerge w:val="restart"/>
            <w:shd w:val="clear" w:color="auto" w:fill="D9D9D9" w:themeFill="background1" w:themeFillShade="D9"/>
            <w:vAlign w:val="center"/>
            <w:hideMark/>
          </w:tcPr>
          <w:p w14:paraId="404903EA" w14:textId="044BDD5F" w:rsidR="008B44CE" w:rsidRPr="00E066FC" w:rsidRDefault="008B44CE" w:rsidP="008B44CE">
            <w:pPr>
              <w:ind w:left="708"/>
              <w:jc w:val="center"/>
              <w:rPr>
                <w:rFonts w:ascii="Arial" w:eastAsia="Times New Roman" w:hAnsi="Arial" w:cs="Arial"/>
                <w:sz w:val="20"/>
                <w:szCs w:val="20"/>
                <w:lang w:eastAsia="es-ES_tradnl"/>
              </w:rPr>
            </w:pPr>
            <w:r w:rsidRPr="00E066FC">
              <w:rPr>
                <w:rFonts w:ascii="Arial" w:eastAsia="Times New Roman" w:hAnsi="Arial" w:cs="Arial"/>
                <w:sz w:val="20"/>
                <w:szCs w:val="20"/>
                <w:lang w:eastAsia="es-ES_tradnl"/>
              </w:rPr>
              <w:t>8</w:t>
            </w:r>
          </w:p>
        </w:tc>
        <w:tc>
          <w:tcPr>
            <w:tcW w:w="4880" w:type="dxa"/>
            <w:gridSpan w:val="9"/>
            <w:vMerge w:val="restart"/>
            <w:vAlign w:val="center"/>
            <w:hideMark/>
          </w:tcPr>
          <w:p w14:paraId="4C28043E" w14:textId="4D808BF3" w:rsidR="008B44CE" w:rsidRPr="00945A47" w:rsidRDefault="008B44CE" w:rsidP="008B44CE">
            <w:pPr>
              <w:jc w:val="both"/>
              <w:rPr>
                <w:rFonts w:ascii="Arial" w:eastAsia="Times New Roman" w:hAnsi="Arial" w:cs="Arial"/>
                <w:sz w:val="20"/>
                <w:szCs w:val="20"/>
                <w:lang w:eastAsia="es-ES_tradnl"/>
              </w:rPr>
            </w:pPr>
            <w:r w:rsidRPr="00031194">
              <w:rPr>
                <w:rFonts w:ascii="Arial" w:eastAsia="Times New Roman" w:hAnsi="Arial" w:cs="Arial"/>
                <w:sz w:val="20"/>
                <w:szCs w:val="20"/>
                <w:lang w:eastAsia="es-ES_tradnl"/>
              </w:rPr>
              <w:t>Todas las demás inherentes o necesarias para la correcta ejecución del objeto contractual y que le sean asignadas por el / la supervisor (a).</w:t>
            </w:r>
          </w:p>
        </w:tc>
        <w:tc>
          <w:tcPr>
            <w:tcW w:w="4903" w:type="dxa"/>
            <w:gridSpan w:val="8"/>
            <w:vMerge w:val="restart"/>
            <w:vAlign w:val="center"/>
            <w:hideMark/>
          </w:tcPr>
          <w:p w14:paraId="1D5103D2" w14:textId="185E281F" w:rsidR="0061236B" w:rsidRDefault="00BC57E6" w:rsidP="008B44CE">
            <w:pPr>
              <w:pStyle w:val="Prrafodelista"/>
              <w:numPr>
                <w:ilvl w:val="0"/>
                <w:numId w:val="2"/>
              </w:numPr>
              <w:ind w:left="443" w:hanging="284"/>
              <w:jc w:val="both"/>
              <w:rPr>
                <w:rFonts w:ascii="Arial" w:eastAsia="Times New Roman" w:hAnsi="Arial" w:cs="Arial"/>
                <w:sz w:val="20"/>
                <w:szCs w:val="20"/>
                <w:lang w:eastAsia="es-ES_tradnl"/>
              </w:rPr>
            </w:pPr>
            <w:r>
              <w:rPr>
                <w:rFonts w:ascii="Arial" w:eastAsia="Times New Roman" w:hAnsi="Arial" w:cs="Arial"/>
                <w:sz w:val="20"/>
                <w:szCs w:val="20"/>
                <w:lang w:eastAsia="es-ES_tradnl"/>
              </w:rPr>
              <w:t>Reunion entendimiento formulación plan de acción 2026 con el equipo de la oficina de la OPGI.</w:t>
            </w:r>
          </w:p>
          <w:p w14:paraId="3637AF5E" w14:textId="49EE54AB" w:rsidR="008546E8" w:rsidRPr="001B23E4" w:rsidRDefault="008546E8" w:rsidP="0061236B">
            <w:pPr>
              <w:pStyle w:val="Prrafodelista"/>
              <w:ind w:left="443"/>
              <w:jc w:val="both"/>
              <w:rPr>
                <w:rFonts w:ascii="Arial" w:eastAsia="Times New Roman" w:hAnsi="Arial" w:cs="Arial"/>
                <w:sz w:val="20"/>
                <w:szCs w:val="20"/>
                <w:lang w:eastAsia="es-ES_tradnl"/>
              </w:rPr>
            </w:pPr>
          </w:p>
        </w:tc>
      </w:tr>
      <w:tr w:rsidR="008B44CE" w:rsidRPr="004C232E" w14:paraId="0BD0BF6E" w14:textId="77777777" w:rsidTr="7D1789CB">
        <w:trPr>
          <w:trHeight w:val="293"/>
        </w:trPr>
        <w:tc>
          <w:tcPr>
            <w:tcW w:w="669" w:type="dxa"/>
            <w:vMerge/>
            <w:vAlign w:val="center"/>
            <w:hideMark/>
          </w:tcPr>
          <w:p w14:paraId="39770BAB"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270763E8"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61908B61"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52C07604" w14:textId="77777777" w:rsidTr="7D1789CB">
        <w:trPr>
          <w:trHeight w:val="293"/>
        </w:trPr>
        <w:tc>
          <w:tcPr>
            <w:tcW w:w="669" w:type="dxa"/>
            <w:vMerge/>
            <w:vAlign w:val="center"/>
            <w:hideMark/>
          </w:tcPr>
          <w:p w14:paraId="624CA2D8" w14:textId="77777777" w:rsidR="008B44CE" w:rsidRPr="00945A47" w:rsidRDefault="008B44CE" w:rsidP="008B44CE">
            <w:pPr>
              <w:jc w:val="center"/>
              <w:rPr>
                <w:rFonts w:ascii="Arial" w:eastAsia="Times New Roman" w:hAnsi="Arial" w:cs="Arial"/>
                <w:sz w:val="20"/>
                <w:szCs w:val="20"/>
                <w:lang w:eastAsia="es-ES_tradnl"/>
              </w:rPr>
            </w:pPr>
          </w:p>
        </w:tc>
        <w:tc>
          <w:tcPr>
            <w:tcW w:w="4880" w:type="dxa"/>
            <w:gridSpan w:val="9"/>
            <w:vMerge/>
            <w:vAlign w:val="center"/>
            <w:hideMark/>
          </w:tcPr>
          <w:p w14:paraId="3110338A" w14:textId="77777777" w:rsidR="008B44CE" w:rsidRPr="00945A47" w:rsidRDefault="008B44CE" w:rsidP="008B44CE">
            <w:pPr>
              <w:jc w:val="both"/>
              <w:rPr>
                <w:rFonts w:ascii="Arial" w:eastAsia="Times New Roman" w:hAnsi="Arial" w:cs="Arial"/>
                <w:sz w:val="20"/>
                <w:szCs w:val="20"/>
                <w:lang w:eastAsia="es-ES_tradnl"/>
              </w:rPr>
            </w:pPr>
          </w:p>
        </w:tc>
        <w:tc>
          <w:tcPr>
            <w:tcW w:w="4903" w:type="dxa"/>
            <w:gridSpan w:val="8"/>
            <w:vMerge/>
            <w:vAlign w:val="center"/>
            <w:hideMark/>
          </w:tcPr>
          <w:p w14:paraId="5596090D"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2C3F6D97" w14:textId="77777777" w:rsidTr="7D1789CB">
        <w:trPr>
          <w:trHeight w:val="293"/>
        </w:trPr>
        <w:tc>
          <w:tcPr>
            <w:tcW w:w="669" w:type="dxa"/>
            <w:vMerge/>
            <w:vAlign w:val="center"/>
            <w:hideMark/>
          </w:tcPr>
          <w:p w14:paraId="45BEE2CE" w14:textId="77777777" w:rsidR="008B44CE" w:rsidRPr="00945A47" w:rsidRDefault="008B44CE" w:rsidP="008B44CE">
            <w:pPr>
              <w:rPr>
                <w:rFonts w:ascii="Arial" w:eastAsia="Times New Roman" w:hAnsi="Arial" w:cs="Arial"/>
                <w:sz w:val="20"/>
                <w:szCs w:val="20"/>
                <w:lang w:eastAsia="es-ES_tradnl"/>
              </w:rPr>
            </w:pPr>
          </w:p>
        </w:tc>
        <w:tc>
          <w:tcPr>
            <w:tcW w:w="4880" w:type="dxa"/>
            <w:gridSpan w:val="9"/>
            <w:vMerge/>
            <w:vAlign w:val="center"/>
            <w:hideMark/>
          </w:tcPr>
          <w:p w14:paraId="470FE329" w14:textId="77777777" w:rsidR="008B44CE" w:rsidRPr="00945A47" w:rsidRDefault="008B44CE" w:rsidP="008B44CE">
            <w:pPr>
              <w:rPr>
                <w:rFonts w:ascii="Arial" w:eastAsia="Times New Roman" w:hAnsi="Arial" w:cs="Arial"/>
                <w:sz w:val="20"/>
                <w:szCs w:val="20"/>
                <w:lang w:eastAsia="es-ES_tradnl"/>
              </w:rPr>
            </w:pPr>
          </w:p>
        </w:tc>
        <w:tc>
          <w:tcPr>
            <w:tcW w:w="4903" w:type="dxa"/>
            <w:gridSpan w:val="8"/>
            <w:vMerge/>
            <w:vAlign w:val="center"/>
            <w:hideMark/>
          </w:tcPr>
          <w:p w14:paraId="478A6C11" w14:textId="77777777" w:rsidR="008B44CE" w:rsidRPr="00945A47" w:rsidRDefault="008B44CE" w:rsidP="008B44CE">
            <w:pPr>
              <w:rPr>
                <w:rFonts w:ascii="Arial" w:eastAsia="Times New Roman" w:hAnsi="Arial" w:cs="Arial"/>
                <w:sz w:val="20"/>
                <w:szCs w:val="20"/>
                <w:lang w:eastAsia="es-ES_tradnl"/>
              </w:rPr>
            </w:pPr>
          </w:p>
        </w:tc>
      </w:tr>
      <w:tr w:rsidR="008B44CE" w:rsidRPr="004C232E" w14:paraId="19BAB6C0" w14:textId="77777777" w:rsidTr="00C0483F">
        <w:trPr>
          <w:trHeight w:val="293"/>
        </w:trPr>
        <w:tc>
          <w:tcPr>
            <w:tcW w:w="669" w:type="dxa"/>
            <w:vMerge/>
            <w:vAlign w:val="center"/>
            <w:hideMark/>
          </w:tcPr>
          <w:p w14:paraId="185BFE1E" w14:textId="77777777" w:rsidR="008B44CE" w:rsidRPr="00945A47" w:rsidRDefault="008B44CE" w:rsidP="008B44CE">
            <w:pPr>
              <w:rPr>
                <w:rFonts w:ascii="Arial" w:eastAsia="Times New Roman" w:hAnsi="Arial" w:cs="Arial"/>
                <w:sz w:val="20"/>
                <w:szCs w:val="20"/>
                <w:lang w:eastAsia="es-ES_tradnl"/>
              </w:rPr>
            </w:pPr>
          </w:p>
        </w:tc>
        <w:tc>
          <w:tcPr>
            <w:tcW w:w="4880" w:type="dxa"/>
            <w:gridSpan w:val="9"/>
            <w:vMerge/>
            <w:vAlign w:val="center"/>
            <w:hideMark/>
          </w:tcPr>
          <w:p w14:paraId="1C308A96" w14:textId="77777777" w:rsidR="008B44CE" w:rsidRPr="00945A47" w:rsidRDefault="008B44CE" w:rsidP="008B44CE">
            <w:pPr>
              <w:rPr>
                <w:rFonts w:ascii="Arial" w:eastAsia="Times New Roman" w:hAnsi="Arial" w:cs="Arial"/>
                <w:sz w:val="20"/>
                <w:szCs w:val="20"/>
                <w:lang w:eastAsia="es-ES_tradnl"/>
              </w:rPr>
            </w:pPr>
          </w:p>
        </w:tc>
        <w:tc>
          <w:tcPr>
            <w:tcW w:w="4903" w:type="dxa"/>
            <w:gridSpan w:val="8"/>
            <w:vMerge/>
            <w:vAlign w:val="center"/>
            <w:hideMark/>
          </w:tcPr>
          <w:p w14:paraId="0D414D20" w14:textId="77777777" w:rsidR="008B44CE" w:rsidRPr="00945A47" w:rsidRDefault="008B44CE" w:rsidP="008B44CE">
            <w:pPr>
              <w:rPr>
                <w:rFonts w:ascii="Arial" w:eastAsia="Times New Roman" w:hAnsi="Arial" w:cs="Arial"/>
                <w:sz w:val="20"/>
                <w:szCs w:val="20"/>
                <w:lang w:eastAsia="es-ES_tradnl"/>
              </w:rPr>
            </w:pPr>
          </w:p>
        </w:tc>
      </w:tr>
      <w:tr w:rsidR="008B44CE" w:rsidRPr="00945A47"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GENERALES</w:t>
            </w:r>
          </w:p>
        </w:tc>
      </w:tr>
      <w:tr w:rsidR="008B44CE" w:rsidRPr="004C232E"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OBLIGACIONES Y/O ACTIVIDADES</w:t>
            </w:r>
            <w:r w:rsidRPr="00945A47">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AVANCES Y LOGROS DEL MES</w:t>
            </w:r>
          </w:p>
        </w:tc>
      </w:tr>
      <w:tr w:rsidR="008B44CE" w:rsidRPr="004C232E" w14:paraId="5600588B" w14:textId="77777777" w:rsidTr="7D1789CB">
        <w:trPr>
          <w:trHeight w:val="594"/>
        </w:trPr>
        <w:tc>
          <w:tcPr>
            <w:tcW w:w="669" w:type="dxa"/>
            <w:shd w:val="clear" w:color="auto" w:fill="D9D9D9" w:themeFill="background1" w:themeFillShade="D9"/>
            <w:vAlign w:val="center"/>
            <w:hideMark/>
          </w:tcPr>
          <w:p w14:paraId="1705333A"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978" w:type="dxa"/>
            <w:gridSpan w:val="10"/>
            <w:vAlign w:val="center"/>
            <w:hideMark/>
          </w:tcPr>
          <w:p w14:paraId="3D8B0672" w14:textId="26AD9807" w:rsidR="008B44CE" w:rsidRPr="00945A47" w:rsidRDefault="008B44CE" w:rsidP="008B44CE">
            <w:pPr>
              <w:jc w:val="both"/>
              <w:rPr>
                <w:rFonts w:ascii="Arial" w:eastAsia="Times New Roman" w:hAnsi="Arial" w:cs="Arial"/>
                <w:color w:val="000000"/>
                <w:sz w:val="20"/>
                <w:szCs w:val="20"/>
                <w:lang w:eastAsia="es-ES_tradnl"/>
              </w:rPr>
            </w:pPr>
            <w:r w:rsidRPr="00C0483F">
              <w:rPr>
                <w:rFonts w:ascii="Arial" w:eastAsia="Times New Roman" w:hAnsi="Arial" w:cs="Arial"/>
                <w:color w:val="000000"/>
                <w:sz w:val="20"/>
                <w:szCs w:val="20"/>
                <w:lang w:eastAsia="es-ES_tradnl"/>
              </w:rPr>
              <w:t>Presentar dentro del plazo establecido cada uno de los informes</w:t>
            </w:r>
            <w:r>
              <w:rPr>
                <w:rFonts w:ascii="Arial" w:eastAsia="Times New Roman" w:hAnsi="Arial" w:cs="Arial"/>
                <w:color w:val="000000"/>
                <w:sz w:val="20"/>
                <w:szCs w:val="20"/>
                <w:lang w:eastAsia="es-ES_tradnl"/>
              </w:rPr>
              <w:t xml:space="preserve"> </w:t>
            </w:r>
            <w:r w:rsidRPr="00C0483F">
              <w:rPr>
                <w:rFonts w:ascii="Arial" w:eastAsia="Times New Roman" w:hAnsi="Arial" w:cs="Arial"/>
                <w:color w:val="000000"/>
                <w:sz w:val="20"/>
                <w:szCs w:val="20"/>
                <w:lang w:eastAsia="es-ES_tradnl"/>
              </w:rPr>
              <w:t>de gestión y actividades contra los que se realizará cada uno de</w:t>
            </w:r>
            <w:r>
              <w:rPr>
                <w:rFonts w:ascii="Arial" w:eastAsia="Times New Roman" w:hAnsi="Arial" w:cs="Arial"/>
                <w:color w:val="000000"/>
                <w:sz w:val="20"/>
                <w:szCs w:val="20"/>
                <w:lang w:eastAsia="es-ES_tradnl"/>
              </w:rPr>
              <w:t xml:space="preserve"> </w:t>
            </w:r>
            <w:r w:rsidRPr="00C0483F">
              <w:rPr>
                <w:rFonts w:ascii="Arial" w:eastAsia="Times New Roman" w:hAnsi="Arial" w:cs="Arial"/>
                <w:color w:val="000000"/>
                <w:sz w:val="20"/>
                <w:szCs w:val="20"/>
                <w:lang w:eastAsia="es-ES_tradnl"/>
              </w:rPr>
              <w:t>los pagos.</w:t>
            </w:r>
          </w:p>
        </w:tc>
        <w:tc>
          <w:tcPr>
            <w:tcW w:w="4805" w:type="dxa"/>
            <w:gridSpan w:val="7"/>
            <w:vAlign w:val="center"/>
            <w:hideMark/>
          </w:tcPr>
          <w:p w14:paraId="19831D1B" w14:textId="76CFD2B4" w:rsidR="008B44CE" w:rsidRPr="00945A47" w:rsidRDefault="008B44CE" w:rsidP="008B44CE">
            <w:pPr>
              <w:jc w:val="both"/>
              <w:rPr>
                <w:rFonts w:ascii="Arial" w:eastAsia="Times New Roman" w:hAnsi="Arial" w:cs="Arial"/>
                <w:b/>
                <w:bCs/>
                <w:color w:val="FF0000"/>
                <w:sz w:val="20"/>
                <w:szCs w:val="20"/>
                <w:lang w:eastAsia="es-ES_tradnl"/>
              </w:rPr>
            </w:pPr>
            <w:r w:rsidRPr="003231B0">
              <w:rPr>
                <w:rFonts w:ascii="Arial" w:hAnsi="Arial" w:cs="Arial"/>
                <w:sz w:val="20"/>
                <w:szCs w:val="20"/>
              </w:rPr>
              <w:t xml:space="preserve">Se realiza la entrega del presente informe, cumpliendo el plazo establecido para la presentación </w:t>
            </w:r>
            <w:r w:rsidR="00DE7CB2" w:rsidRPr="003231B0">
              <w:rPr>
                <w:rFonts w:ascii="Arial" w:hAnsi="Arial" w:cs="Arial"/>
                <w:sz w:val="20"/>
                <w:szCs w:val="20"/>
              </w:rPr>
              <w:t>de este</w:t>
            </w:r>
            <w:r w:rsidRPr="003231B0">
              <w:rPr>
                <w:rFonts w:ascii="Arial" w:hAnsi="Arial" w:cs="Arial"/>
                <w:sz w:val="20"/>
                <w:szCs w:val="20"/>
              </w:rPr>
              <w:t>.</w:t>
            </w:r>
          </w:p>
        </w:tc>
      </w:tr>
      <w:tr w:rsidR="008B44CE" w:rsidRPr="004C232E" w14:paraId="179B405F" w14:textId="77777777" w:rsidTr="7D1789CB">
        <w:trPr>
          <w:trHeight w:val="594"/>
        </w:trPr>
        <w:tc>
          <w:tcPr>
            <w:tcW w:w="669" w:type="dxa"/>
            <w:shd w:val="clear" w:color="auto" w:fill="D9D9D9" w:themeFill="background1" w:themeFillShade="D9"/>
            <w:vAlign w:val="center"/>
            <w:hideMark/>
          </w:tcPr>
          <w:p w14:paraId="6651AE20"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4978" w:type="dxa"/>
            <w:gridSpan w:val="10"/>
            <w:vAlign w:val="center"/>
            <w:hideMark/>
          </w:tcPr>
          <w:p w14:paraId="6691F576" w14:textId="00012A13"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Cumplir con las directrices del Sistema de Gestión de Calidad del Ministerio de Minas y Energía.</w:t>
            </w:r>
          </w:p>
        </w:tc>
        <w:tc>
          <w:tcPr>
            <w:tcW w:w="4805" w:type="dxa"/>
            <w:gridSpan w:val="7"/>
            <w:vAlign w:val="center"/>
            <w:hideMark/>
          </w:tcPr>
          <w:p w14:paraId="0882A908" w14:textId="1A9D26EA"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En las actividades emprendidas para la ejecución del presente contrato, se dio cumplimiento a las directrices del Sistema de Gestión de calidad del Ministerio de Minas y Energía</w:t>
            </w:r>
          </w:p>
        </w:tc>
      </w:tr>
      <w:tr w:rsidR="008B44CE" w:rsidRPr="004C232E" w14:paraId="60559C76" w14:textId="77777777" w:rsidTr="7D1789CB">
        <w:trPr>
          <w:trHeight w:val="594"/>
        </w:trPr>
        <w:tc>
          <w:tcPr>
            <w:tcW w:w="669" w:type="dxa"/>
            <w:shd w:val="clear" w:color="auto" w:fill="D9D9D9" w:themeFill="background1" w:themeFillShade="D9"/>
            <w:vAlign w:val="center"/>
            <w:hideMark/>
          </w:tcPr>
          <w:p w14:paraId="3A013349"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3</w:t>
            </w:r>
          </w:p>
        </w:tc>
        <w:tc>
          <w:tcPr>
            <w:tcW w:w="4978" w:type="dxa"/>
            <w:gridSpan w:val="10"/>
            <w:vAlign w:val="center"/>
            <w:hideMark/>
          </w:tcPr>
          <w:p w14:paraId="5B1948E4" w14:textId="733F8F41"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Asistir y participar en las reuniones de trabajo que sean programadas por el supervisor del contrato y que se le requiera en cumplimiento del objeto contractual</w:t>
            </w:r>
          </w:p>
        </w:tc>
        <w:tc>
          <w:tcPr>
            <w:tcW w:w="4805" w:type="dxa"/>
            <w:gridSpan w:val="7"/>
            <w:vAlign w:val="center"/>
            <w:hideMark/>
          </w:tcPr>
          <w:p w14:paraId="740E36B4" w14:textId="767EECC2" w:rsidR="008B44CE" w:rsidRPr="00945A47" w:rsidRDefault="008B44CE" w:rsidP="008B44CE">
            <w:pPr>
              <w:jc w:val="both"/>
              <w:rPr>
                <w:rFonts w:ascii="Arial" w:eastAsia="Times New Roman" w:hAnsi="Arial" w:cs="Arial"/>
                <w:sz w:val="20"/>
                <w:szCs w:val="20"/>
                <w:lang w:eastAsia="es-ES_tradnl"/>
              </w:rPr>
            </w:pPr>
            <w:r w:rsidRPr="003231B0">
              <w:rPr>
                <w:rFonts w:ascii="Arial" w:eastAsia="Times New Roman" w:hAnsi="Arial" w:cs="Arial"/>
                <w:sz w:val="20"/>
                <w:szCs w:val="20"/>
                <w:lang w:eastAsia="es-ES_tradnl"/>
              </w:rPr>
              <w:t xml:space="preserve">Durante el mes se acompaña </w:t>
            </w:r>
            <w:r>
              <w:rPr>
                <w:rFonts w:ascii="Arial" w:eastAsia="Times New Roman" w:hAnsi="Arial" w:cs="Arial"/>
                <w:sz w:val="20"/>
                <w:szCs w:val="20"/>
                <w:lang w:eastAsia="es-ES_tradnl"/>
              </w:rPr>
              <w:t>se atienden reuniones con los diferentes lideres de las estrategias de relacionamiento social y relacionamiento ambiental.</w:t>
            </w:r>
          </w:p>
        </w:tc>
      </w:tr>
      <w:tr w:rsidR="008B44CE" w:rsidRPr="004C232E" w14:paraId="6409E8C6" w14:textId="77777777" w:rsidTr="7D1789CB">
        <w:trPr>
          <w:trHeight w:val="594"/>
        </w:trPr>
        <w:tc>
          <w:tcPr>
            <w:tcW w:w="669" w:type="dxa"/>
            <w:shd w:val="clear" w:color="auto" w:fill="D9D9D9" w:themeFill="background1" w:themeFillShade="D9"/>
            <w:vAlign w:val="center"/>
            <w:hideMark/>
          </w:tcPr>
          <w:p w14:paraId="4F604B7C"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4</w:t>
            </w:r>
          </w:p>
        </w:tc>
        <w:tc>
          <w:tcPr>
            <w:tcW w:w="4978" w:type="dxa"/>
            <w:gridSpan w:val="10"/>
            <w:vAlign w:val="center"/>
            <w:hideMark/>
          </w:tcPr>
          <w:p w14:paraId="3C3CAE1C" w14:textId="05DAB5A4"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Mantener la información actualizada y organizada, en los sistemas de información del Ministerio</w:t>
            </w:r>
          </w:p>
        </w:tc>
        <w:tc>
          <w:tcPr>
            <w:tcW w:w="4805" w:type="dxa"/>
            <w:gridSpan w:val="7"/>
            <w:vAlign w:val="center"/>
            <w:hideMark/>
          </w:tcPr>
          <w:p w14:paraId="7EF04EBF" w14:textId="3D970688"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dio cumplimiento a la obligación.</w:t>
            </w:r>
          </w:p>
        </w:tc>
      </w:tr>
      <w:tr w:rsidR="008B44CE" w:rsidRPr="004C232E" w14:paraId="073B739F" w14:textId="77777777" w:rsidTr="7D1789CB">
        <w:trPr>
          <w:trHeight w:val="594"/>
        </w:trPr>
        <w:tc>
          <w:tcPr>
            <w:tcW w:w="669" w:type="dxa"/>
            <w:shd w:val="clear" w:color="auto" w:fill="D9D9D9" w:themeFill="background1" w:themeFillShade="D9"/>
            <w:vAlign w:val="center"/>
            <w:hideMark/>
          </w:tcPr>
          <w:p w14:paraId="6B33E9A4"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5</w:t>
            </w:r>
          </w:p>
        </w:tc>
        <w:tc>
          <w:tcPr>
            <w:tcW w:w="4978" w:type="dxa"/>
            <w:gridSpan w:val="10"/>
            <w:vAlign w:val="center"/>
            <w:hideMark/>
          </w:tcPr>
          <w:p w14:paraId="41972021" w14:textId="29E0510A"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r>
              <w:rPr>
                <w:rFonts w:ascii="Arial" w:eastAsia="Times New Roman" w:hAnsi="Arial" w:cs="Arial"/>
                <w:sz w:val="20"/>
                <w:szCs w:val="20"/>
                <w:lang w:eastAsia="es-ES_tradnl"/>
              </w:rPr>
              <w:t>.</w:t>
            </w:r>
          </w:p>
        </w:tc>
        <w:tc>
          <w:tcPr>
            <w:tcW w:w="4805" w:type="dxa"/>
            <w:gridSpan w:val="7"/>
            <w:vAlign w:val="center"/>
            <w:hideMark/>
          </w:tcPr>
          <w:p w14:paraId="5DB86D06" w14:textId="72B42914" w:rsidR="008B44CE" w:rsidRPr="00945A47" w:rsidRDefault="008B44CE" w:rsidP="008B44CE">
            <w:pPr>
              <w:jc w:val="both"/>
              <w:rPr>
                <w:rFonts w:ascii="Arial" w:eastAsia="Times New Roman" w:hAnsi="Arial" w:cs="Arial"/>
                <w:sz w:val="20"/>
                <w:szCs w:val="20"/>
                <w:lang w:eastAsia="es-ES_tradnl"/>
              </w:rPr>
            </w:pPr>
            <w:r w:rsidRPr="003231B0">
              <w:rPr>
                <w:rFonts w:ascii="Arial" w:eastAsia="Times New Roman" w:hAnsi="Arial" w:cs="Arial"/>
                <w:sz w:val="20"/>
                <w:szCs w:val="20"/>
                <w:lang w:eastAsia="es-ES_tradnl"/>
              </w:rPr>
              <w:t>Se cuenta con 0 requerimientos por gestionar</w:t>
            </w:r>
          </w:p>
        </w:tc>
      </w:tr>
      <w:tr w:rsidR="008B44CE" w:rsidRPr="004C232E" w14:paraId="34C3A6C6" w14:textId="77777777" w:rsidTr="7D1789CB">
        <w:trPr>
          <w:trHeight w:val="594"/>
        </w:trPr>
        <w:tc>
          <w:tcPr>
            <w:tcW w:w="669" w:type="dxa"/>
            <w:shd w:val="clear" w:color="auto" w:fill="D9D9D9" w:themeFill="background1" w:themeFillShade="D9"/>
            <w:vAlign w:val="center"/>
            <w:hideMark/>
          </w:tcPr>
          <w:p w14:paraId="0ECF5895"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6</w:t>
            </w:r>
          </w:p>
        </w:tc>
        <w:tc>
          <w:tcPr>
            <w:tcW w:w="4978" w:type="dxa"/>
            <w:gridSpan w:val="10"/>
            <w:vAlign w:val="center"/>
            <w:hideMark/>
          </w:tcPr>
          <w:p w14:paraId="4385F9FC" w14:textId="2FC38EA9"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r>
              <w:rPr>
                <w:rFonts w:ascii="Arial" w:eastAsia="Times New Roman" w:hAnsi="Arial" w:cs="Arial"/>
                <w:sz w:val="20"/>
                <w:szCs w:val="20"/>
                <w:lang w:eastAsia="es-ES_tradnl"/>
              </w:rPr>
              <w:t>.</w:t>
            </w:r>
          </w:p>
        </w:tc>
        <w:tc>
          <w:tcPr>
            <w:tcW w:w="4805" w:type="dxa"/>
            <w:gridSpan w:val="7"/>
            <w:vAlign w:val="center"/>
            <w:hideMark/>
          </w:tcPr>
          <w:p w14:paraId="05D418AF" w14:textId="2D9FD2D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No se divulgó información sin autorización previa y expresa del Ministerio de Minas y Energía; así mismo, se cumplen con los mecanismos de cuidado, protección y manejo de la información establecidos</w:t>
            </w:r>
          </w:p>
        </w:tc>
      </w:tr>
      <w:tr w:rsidR="008B44CE" w:rsidRPr="004C232E" w14:paraId="6409A2CC" w14:textId="77777777" w:rsidTr="7D1789CB">
        <w:trPr>
          <w:trHeight w:val="594"/>
        </w:trPr>
        <w:tc>
          <w:tcPr>
            <w:tcW w:w="669" w:type="dxa"/>
            <w:shd w:val="clear" w:color="auto" w:fill="D9D9D9" w:themeFill="background1" w:themeFillShade="D9"/>
            <w:vAlign w:val="center"/>
            <w:hideMark/>
          </w:tcPr>
          <w:p w14:paraId="50E1D26B"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7</w:t>
            </w:r>
          </w:p>
        </w:tc>
        <w:tc>
          <w:tcPr>
            <w:tcW w:w="4978" w:type="dxa"/>
            <w:gridSpan w:val="10"/>
            <w:vAlign w:val="center"/>
            <w:hideMark/>
          </w:tcPr>
          <w:p w14:paraId="02524092" w14:textId="7FA0EACC"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Suscribir y entregar al supervisor del contrato el acuerdo de confidencialidad una vez se perfeccione el contrato.</w:t>
            </w:r>
          </w:p>
        </w:tc>
        <w:tc>
          <w:tcPr>
            <w:tcW w:w="4805" w:type="dxa"/>
            <w:gridSpan w:val="7"/>
            <w:vAlign w:val="center"/>
            <w:hideMark/>
          </w:tcPr>
          <w:p w14:paraId="58B652F2" w14:textId="77777777" w:rsidR="008B44CE" w:rsidRPr="003231B0" w:rsidRDefault="008B44CE" w:rsidP="008B44CE">
            <w:pPr>
              <w:ind w:left="1300" w:hanging="1300"/>
              <w:jc w:val="both"/>
              <w:rPr>
                <w:rFonts w:ascii="Arial" w:hAnsi="Arial" w:cs="Arial"/>
                <w:sz w:val="20"/>
                <w:szCs w:val="20"/>
              </w:rPr>
            </w:pPr>
            <w:r w:rsidRPr="003231B0">
              <w:rPr>
                <w:rFonts w:ascii="Arial" w:hAnsi="Arial" w:cs="Arial"/>
                <w:sz w:val="20"/>
                <w:szCs w:val="20"/>
              </w:rPr>
              <w:t>Acuerdo de confidencialidad suscrito y</w:t>
            </w:r>
          </w:p>
          <w:p w14:paraId="2883D185" w14:textId="6598E2F5" w:rsidR="008B44CE" w:rsidRPr="00945A47" w:rsidRDefault="008B44CE" w:rsidP="008B44CE">
            <w:pPr>
              <w:ind w:left="1300" w:hanging="1300"/>
              <w:jc w:val="both"/>
              <w:rPr>
                <w:rFonts w:ascii="Arial" w:eastAsia="Times New Roman" w:hAnsi="Arial" w:cs="Arial"/>
                <w:sz w:val="20"/>
                <w:szCs w:val="20"/>
                <w:lang w:eastAsia="es-ES_tradnl"/>
              </w:rPr>
            </w:pPr>
            <w:r w:rsidRPr="003231B0">
              <w:rPr>
                <w:rFonts w:ascii="Arial" w:hAnsi="Arial" w:cs="Arial"/>
                <w:sz w:val="20"/>
                <w:szCs w:val="20"/>
              </w:rPr>
              <w:t xml:space="preserve">publicado en la plataforma </w:t>
            </w:r>
            <w:proofErr w:type="spellStart"/>
            <w:r w:rsidRPr="003231B0">
              <w:rPr>
                <w:rFonts w:ascii="Arial" w:hAnsi="Arial" w:cs="Arial"/>
                <w:sz w:val="20"/>
                <w:szCs w:val="20"/>
              </w:rPr>
              <w:t>Secop</w:t>
            </w:r>
            <w:proofErr w:type="spellEnd"/>
            <w:r w:rsidRPr="003231B0">
              <w:rPr>
                <w:rFonts w:ascii="Arial" w:hAnsi="Arial" w:cs="Arial"/>
                <w:sz w:val="20"/>
                <w:szCs w:val="20"/>
              </w:rPr>
              <w:t xml:space="preserve"> II</w:t>
            </w:r>
          </w:p>
        </w:tc>
      </w:tr>
      <w:tr w:rsidR="008B44CE" w:rsidRPr="004C232E" w14:paraId="49BA5D59" w14:textId="77777777" w:rsidTr="7D1789CB">
        <w:trPr>
          <w:trHeight w:val="594"/>
        </w:trPr>
        <w:tc>
          <w:tcPr>
            <w:tcW w:w="669" w:type="dxa"/>
            <w:shd w:val="clear" w:color="auto" w:fill="D9D9D9" w:themeFill="background1" w:themeFillShade="D9"/>
            <w:vAlign w:val="center"/>
            <w:hideMark/>
          </w:tcPr>
          <w:p w14:paraId="60B767E4"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lastRenderedPageBreak/>
              <w:t>8</w:t>
            </w:r>
          </w:p>
        </w:tc>
        <w:tc>
          <w:tcPr>
            <w:tcW w:w="4978" w:type="dxa"/>
            <w:gridSpan w:val="10"/>
            <w:vAlign w:val="center"/>
            <w:hideMark/>
          </w:tcPr>
          <w:p w14:paraId="7719725D" w14:textId="4F7DF39F"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Acreditar el pago de los aportes al sistema de seguridad social integral de conformidad con la normativa vigente.</w:t>
            </w:r>
          </w:p>
        </w:tc>
        <w:tc>
          <w:tcPr>
            <w:tcW w:w="4805" w:type="dxa"/>
            <w:gridSpan w:val="7"/>
            <w:vAlign w:val="center"/>
            <w:hideMark/>
          </w:tcPr>
          <w:p w14:paraId="26454024" w14:textId="354F5233" w:rsidR="008B44CE" w:rsidRPr="00945A47" w:rsidRDefault="008B44CE" w:rsidP="008B44CE">
            <w:pPr>
              <w:jc w:val="both"/>
              <w:rPr>
                <w:rFonts w:ascii="Arial" w:eastAsia="Times New Roman" w:hAnsi="Arial" w:cs="Arial"/>
                <w:sz w:val="20"/>
                <w:szCs w:val="20"/>
                <w:lang w:eastAsia="es-ES_tradnl"/>
              </w:rPr>
            </w:pPr>
            <w:r w:rsidRPr="00A4417F">
              <w:rPr>
                <w:rFonts w:ascii="Arial" w:hAnsi="Arial" w:cs="Arial"/>
                <w:sz w:val="20"/>
                <w:szCs w:val="20"/>
              </w:rPr>
              <w:t>Se realiza pago de aportes correspondiente de conformidad con la normatividad vigente</w:t>
            </w:r>
          </w:p>
        </w:tc>
      </w:tr>
      <w:tr w:rsidR="008B44CE" w:rsidRPr="004C232E" w14:paraId="1C0D943F" w14:textId="77777777" w:rsidTr="7D1789CB">
        <w:trPr>
          <w:trHeight w:val="594"/>
        </w:trPr>
        <w:tc>
          <w:tcPr>
            <w:tcW w:w="669" w:type="dxa"/>
            <w:shd w:val="clear" w:color="auto" w:fill="D9D9D9" w:themeFill="background1" w:themeFillShade="D9"/>
            <w:vAlign w:val="center"/>
            <w:hideMark/>
          </w:tcPr>
          <w:p w14:paraId="0D9C08FC"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9</w:t>
            </w:r>
          </w:p>
        </w:tc>
        <w:tc>
          <w:tcPr>
            <w:tcW w:w="4978" w:type="dxa"/>
            <w:gridSpan w:val="10"/>
            <w:vAlign w:val="center"/>
            <w:hideMark/>
          </w:tcPr>
          <w:p w14:paraId="3611635F" w14:textId="0FE4C1F3"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 xml:space="preserve">En caso de que le sean entregados, para el cumplimiento de sus actividades contractuales equipos y elementos de propiedad del Ministerio de Minas y Energía, responder por la salvaguarda y preservación de </w:t>
            </w:r>
            <w:proofErr w:type="gramStart"/>
            <w:r w:rsidRPr="00C0483F">
              <w:rPr>
                <w:rFonts w:ascii="Arial" w:eastAsia="Times New Roman" w:hAnsi="Arial" w:cs="Arial"/>
                <w:sz w:val="20"/>
                <w:szCs w:val="20"/>
                <w:lang w:eastAsia="es-ES_tradnl"/>
              </w:rPr>
              <w:t>los mismos</w:t>
            </w:r>
            <w:proofErr w:type="gramEnd"/>
            <w:r w:rsidRPr="00C0483F">
              <w:rPr>
                <w:rFonts w:ascii="Arial" w:eastAsia="Times New Roman" w:hAnsi="Arial" w:cs="Arial"/>
                <w:sz w:val="20"/>
                <w:szCs w:val="20"/>
                <w:lang w:eastAsia="es-ES_tradnl"/>
              </w:rPr>
              <w:t>.</w:t>
            </w:r>
          </w:p>
        </w:tc>
        <w:tc>
          <w:tcPr>
            <w:tcW w:w="4805" w:type="dxa"/>
            <w:gridSpan w:val="7"/>
            <w:vAlign w:val="center"/>
            <w:hideMark/>
          </w:tcPr>
          <w:p w14:paraId="541DF35A" w14:textId="7A53DEE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A la presentación del presente informe no me han asignado equipos ni elementos del Ministerio de Minas y Energía de los cuales deba responder. Por tanto, esta obligación no aplica para el presente periodo.</w:t>
            </w:r>
          </w:p>
        </w:tc>
      </w:tr>
      <w:tr w:rsidR="008B44CE" w:rsidRPr="004C232E" w14:paraId="198BB8CB" w14:textId="77777777" w:rsidTr="7D1789CB">
        <w:trPr>
          <w:trHeight w:val="594"/>
        </w:trPr>
        <w:tc>
          <w:tcPr>
            <w:tcW w:w="669" w:type="dxa"/>
            <w:shd w:val="clear" w:color="auto" w:fill="D9D9D9" w:themeFill="background1" w:themeFillShade="D9"/>
            <w:vAlign w:val="center"/>
            <w:hideMark/>
          </w:tcPr>
          <w:p w14:paraId="4FFCF27A"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10</w:t>
            </w:r>
          </w:p>
        </w:tc>
        <w:tc>
          <w:tcPr>
            <w:tcW w:w="4978" w:type="dxa"/>
            <w:gridSpan w:val="10"/>
            <w:vAlign w:val="center"/>
            <w:hideMark/>
          </w:tcPr>
          <w:p w14:paraId="35EF1800" w14:textId="4666CB82"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805" w:type="dxa"/>
            <w:gridSpan w:val="7"/>
            <w:vAlign w:val="center"/>
            <w:hideMark/>
          </w:tcPr>
          <w:p w14:paraId="30787E22" w14:textId="7847BCCA"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El día 1</w:t>
            </w:r>
            <w:r>
              <w:rPr>
                <w:rFonts w:ascii="Arial" w:hAnsi="Arial" w:cs="Arial"/>
                <w:sz w:val="20"/>
                <w:szCs w:val="20"/>
              </w:rPr>
              <w:t>3</w:t>
            </w:r>
            <w:r w:rsidRPr="003231B0">
              <w:rPr>
                <w:rFonts w:ascii="Arial" w:hAnsi="Arial" w:cs="Arial"/>
                <w:sz w:val="20"/>
                <w:szCs w:val="20"/>
              </w:rPr>
              <w:t>-01-202</w:t>
            </w:r>
            <w:r>
              <w:rPr>
                <w:rFonts w:ascii="Arial" w:hAnsi="Arial" w:cs="Arial"/>
                <w:sz w:val="20"/>
                <w:szCs w:val="20"/>
              </w:rPr>
              <w:t>5</w:t>
            </w:r>
            <w:r w:rsidRPr="003231B0">
              <w:rPr>
                <w:rFonts w:ascii="Arial" w:hAnsi="Arial" w:cs="Arial"/>
                <w:sz w:val="20"/>
                <w:szCs w:val="20"/>
              </w:rPr>
              <w:t xml:space="preserve">, se realizó la afiliación a la ARL en la compañía POSITIVA COMPAÑÍA DE SEGUROS, con cobertura desde el </w:t>
            </w:r>
            <w:r>
              <w:rPr>
                <w:rFonts w:ascii="Arial" w:hAnsi="Arial" w:cs="Arial"/>
                <w:sz w:val="20"/>
                <w:szCs w:val="20"/>
              </w:rPr>
              <w:t>14</w:t>
            </w:r>
            <w:r w:rsidRPr="003231B0">
              <w:rPr>
                <w:rFonts w:ascii="Arial" w:hAnsi="Arial" w:cs="Arial"/>
                <w:sz w:val="20"/>
                <w:szCs w:val="20"/>
              </w:rPr>
              <w:t>/01/202</w:t>
            </w:r>
            <w:r>
              <w:rPr>
                <w:rFonts w:ascii="Arial" w:hAnsi="Arial" w:cs="Arial"/>
                <w:sz w:val="20"/>
                <w:szCs w:val="20"/>
              </w:rPr>
              <w:t>5</w:t>
            </w:r>
            <w:r w:rsidRPr="003231B0">
              <w:rPr>
                <w:rFonts w:ascii="Arial" w:hAnsi="Arial" w:cs="Arial"/>
                <w:sz w:val="20"/>
                <w:szCs w:val="20"/>
              </w:rPr>
              <w:t xml:space="preserve"> hasta el 31/01/202</w:t>
            </w:r>
            <w:r>
              <w:rPr>
                <w:rFonts w:ascii="Arial" w:hAnsi="Arial" w:cs="Arial"/>
                <w:sz w:val="20"/>
                <w:szCs w:val="20"/>
              </w:rPr>
              <w:t>6</w:t>
            </w:r>
            <w:r w:rsidRPr="003231B0">
              <w:rPr>
                <w:rFonts w:ascii="Arial" w:hAnsi="Arial" w:cs="Arial"/>
                <w:sz w:val="20"/>
                <w:szCs w:val="20"/>
              </w:rPr>
              <w:t>, tipo independiente, para el contratista en el Ministerio de Minas y Energía</w:t>
            </w:r>
          </w:p>
        </w:tc>
      </w:tr>
      <w:tr w:rsidR="008B44CE" w:rsidRPr="004C232E" w14:paraId="1E2820A8" w14:textId="77777777" w:rsidTr="00481AF7">
        <w:trPr>
          <w:trHeight w:val="861"/>
        </w:trPr>
        <w:tc>
          <w:tcPr>
            <w:tcW w:w="669" w:type="dxa"/>
            <w:shd w:val="clear" w:color="auto" w:fill="D9D9D9" w:themeFill="background1" w:themeFillShade="D9"/>
            <w:vAlign w:val="center"/>
            <w:hideMark/>
          </w:tcPr>
          <w:p w14:paraId="203D0071"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11</w:t>
            </w:r>
          </w:p>
        </w:tc>
        <w:tc>
          <w:tcPr>
            <w:tcW w:w="4978" w:type="dxa"/>
            <w:gridSpan w:val="10"/>
            <w:vAlign w:val="center"/>
            <w:hideMark/>
          </w:tcPr>
          <w:p w14:paraId="5F46A778" w14:textId="0561CE4B" w:rsidR="008B44CE" w:rsidRPr="00945A47"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Acatar las instrucciones que durante el desarrollo del contrato le imparta el Ministerio, a través del supervisor del contrato.</w:t>
            </w:r>
          </w:p>
        </w:tc>
        <w:tc>
          <w:tcPr>
            <w:tcW w:w="4805" w:type="dxa"/>
            <w:gridSpan w:val="7"/>
            <w:vAlign w:val="center"/>
            <w:hideMark/>
          </w:tcPr>
          <w:p w14:paraId="34939E2E" w14:textId="1173CF01"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En la ejecución del objeto contractual se atendieron todas las recomendaciones e instrucciones del supervisor, a fin de mantener los estándares de calidad del Ministerio de Minas y Energía.</w:t>
            </w:r>
          </w:p>
        </w:tc>
      </w:tr>
      <w:tr w:rsidR="008B44CE" w:rsidRPr="004C232E" w14:paraId="65D93C9D" w14:textId="77777777" w:rsidTr="00481AF7">
        <w:trPr>
          <w:trHeight w:val="861"/>
        </w:trPr>
        <w:tc>
          <w:tcPr>
            <w:tcW w:w="669" w:type="dxa"/>
            <w:shd w:val="clear" w:color="auto" w:fill="D9D9D9" w:themeFill="background1" w:themeFillShade="D9"/>
            <w:vAlign w:val="center"/>
          </w:tcPr>
          <w:p w14:paraId="26009B8C" w14:textId="11D3CCF9"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12</w:t>
            </w:r>
          </w:p>
        </w:tc>
        <w:tc>
          <w:tcPr>
            <w:tcW w:w="4978" w:type="dxa"/>
            <w:gridSpan w:val="10"/>
            <w:vAlign w:val="center"/>
          </w:tcPr>
          <w:p w14:paraId="005C194A" w14:textId="02F60FA7" w:rsidR="008B44CE" w:rsidRPr="00C0483F"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Desplazarse al lugar en que se requiera la prestación del servicio (siempre que sea diferente al lugar de ejecución del contrato), en cumplimiento del objeto contractual, en caso de que aplique</w:t>
            </w:r>
          </w:p>
        </w:tc>
        <w:tc>
          <w:tcPr>
            <w:tcW w:w="4805" w:type="dxa"/>
            <w:gridSpan w:val="7"/>
            <w:vAlign w:val="center"/>
          </w:tcPr>
          <w:p w14:paraId="6842CDAC" w14:textId="6D5447E1"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Durante el mes no se adelantaron actividades asociadas a esta obligación.</w:t>
            </w:r>
          </w:p>
        </w:tc>
      </w:tr>
      <w:tr w:rsidR="008B44CE" w:rsidRPr="004C232E" w14:paraId="0309DCC0" w14:textId="77777777" w:rsidTr="00481AF7">
        <w:trPr>
          <w:trHeight w:val="861"/>
        </w:trPr>
        <w:tc>
          <w:tcPr>
            <w:tcW w:w="669" w:type="dxa"/>
            <w:shd w:val="clear" w:color="auto" w:fill="D9D9D9" w:themeFill="background1" w:themeFillShade="D9"/>
            <w:vAlign w:val="center"/>
          </w:tcPr>
          <w:p w14:paraId="66CAC643" w14:textId="30DC7A5D"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13</w:t>
            </w:r>
          </w:p>
        </w:tc>
        <w:tc>
          <w:tcPr>
            <w:tcW w:w="4978" w:type="dxa"/>
            <w:gridSpan w:val="10"/>
            <w:vAlign w:val="center"/>
          </w:tcPr>
          <w:p w14:paraId="0C24DA93" w14:textId="38BACB03" w:rsidR="008B44CE" w:rsidRPr="00C0483F" w:rsidRDefault="008B44CE" w:rsidP="008B44CE">
            <w:pPr>
              <w:jc w:val="both"/>
              <w:rPr>
                <w:rFonts w:ascii="Arial" w:eastAsia="Times New Roman" w:hAnsi="Arial" w:cs="Arial"/>
                <w:sz w:val="20"/>
                <w:szCs w:val="20"/>
                <w:lang w:eastAsia="es-ES_tradnl"/>
              </w:rPr>
            </w:pPr>
            <w:r w:rsidRPr="00C0483F">
              <w:rPr>
                <w:rFonts w:ascii="Arial" w:eastAsia="Times New Roman" w:hAnsi="Arial" w:cs="Arial"/>
                <w:sz w:val="20"/>
                <w:szCs w:val="20"/>
                <w:lang w:eastAsia="es-ES_tradnl"/>
              </w:rPr>
              <w:t>Responder civil y penalmente por sus acciones y omisiones en la actuación contractual en los términos de la ley.</w:t>
            </w:r>
          </w:p>
        </w:tc>
        <w:tc>
          <w:tcPr>
            <w:tcW w:w="4805" w:type="dxa"/>
            <w:gridSpan w:val="7"/>
            <w:vAlign w:val="center"/>
          </w:tcPr>
          <w:p w14:paraId="7CE1F1E5" w14:textId="0D18E03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No se presentaron acciones u omisiones. Todas las actuaciones del contratista se enmarcan en la legalidad y moralidad del servicio público</w:t>
            </w:r>
          </w:p>
        </w:tc>
      </w:tr>
      <w:tr w:rsidR="008B44CE" w:rsidRPr="004C232E" w14:paraId="061D20F8" w14:textId="77777777" w:rsidTr="00481AF7">
        <w:trPr>
          <w:trHeight w:val="861"/>
        </w:trPr>
        <w:tc>
          <w:tcPr>
            <w:tcW w:w="669" w:type="dxa"/>
            <w:shd w:val="clear" w:color="auto" w:fill="D9D9D9" w:themeFill="background1" w:themeFillShade="D9"/>
            <w:vAlign w:val="center"/>
          </w:tcPr>
          <w:p w14:paraId="7FE9C8AF" w14:textId="171A28DB"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14</w:t>
            </w:r>
          </w:p>
        </w:tc>
        <w:tc>
          <w:tcPr>
            <w:tcW w:w="4978" w:type="dxa"/>
            <w:gridSpan w:val="10"/>
            <w:vAlign w:val="center"/>
          </w:tcPr>
          <w:p w14:paraId="46C4D81C" w14:textId="4490F08A"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Mantener actualizada la hoja de vida en el Sistema de Información y Gestión del Empleo Público, SIGEP</w:t>
            </w:r>
          </w:p>
        </w:tc>
        <w:tc>
          <w:tcPr>
            <w:tcW w:w="4805" w:type="dxa"/>
            <w:gridSpan w:val="7"/>
            <w:vAlign w:val="center"/>
          </w:tcPr>
          <w:p w14:paraId="08A391CD" w14:textId="3192BB7D"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 xml:space="preserve">En el mes actualizó la información </w:t>
            </w:r>
            <w:r>
              <w:rPr>
                <w:rFonts w:ascii="Arial" w:hAnsi="Arial" w:cs="Arial"/>
                <w:sz w:val="20"/>
                <w:szCs w:val="20"/>
              </w:rPr>
              <w:t>frente al plan de pagos y evidencias de la gestión del presente informe.</w:t>
            </w:r>
          </w:p>
        </w:tc>
      </w:tr>
      <w:tr w:rsidR="008B44CE" w:rsidRPr="004C232E" w14:paraId="1A6B6AAA" w14:textId="77777777" w:rsidTr="00481AF7">
        <w:trPr>
          <w:trHeight w:val="861"/>
        </w:trPr>
        <w:tc>
          <w:tcPr>
            <w:tcW w:w="669" w:type="dxa"/>
            <w:shd w:val="clear" w:color="auto" w:fill="D9D9D9" w:themeFill="background1" w:themeFillShade="D9"/>
            <w:vAlign w:val="center"/>
          </w:tcPr>
          <w:p w14:paraId="38DDA976" w14:textId="56416A52"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15</w:t>
            </w:r>
          </w:p>
        </w:tc>
        <w:tc>
          <w:tcPr>
            <w:tcW w:w="4978" w:type="dxa"/>
            <w:gridSpan w:val="10"/>
            <w:vAlign w:val="center"/>
          </w:tcPr>
          <w:p w14:paraId="2ABAD6A1" w14:textId="5E827D7C"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Informar al Ministerio sobre la variación sobre su régimen tributario, que se presente durante la ejecución del contrato</w:t>
            </w:r>
          </w:p>
        </w:tc>
        <w:tc>
          <w:tcPr>
            <w:tcW w:w="4805" w:type="dxa"/>
            <w:gridSpan w:val="7"/>
            <w:vAlign w:val="center"/>
          </w:tcPr>
          <w:p w14:paraId="5CC8B242" w14:textId="5ED5FD7D"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procede con el correspondiente cargue de información en la plataforma Neón.</w:t>
            </w:r>
          </w:p>
        </w:tc>
      </w:tr>
      <w:tr w:rsidR="008B44CE" w:rsidRPr="004C232E" w14:paraId="2F9CDBA1" w14:textId="77777777" w:rsidTr="00481AF7">
        <w:trPr>
          <w:trHeight w:val="861"/>
        </w:trPr>
        <w:tc>
          <w:tcPr>
            <w:tcW w:w="669" w:type="dxa"/>
            <w:shd w:val="clear" w:color="auto" w:fill="D9D9D9" w:themeFill="background1" w:themeFillShade="D9"/>
            <w:vAlign w:val="center"/>
          </w:tcPr>
          <w:p w14:paraId="5F491F59" w14:textId="7824F393"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16</w:t>
            </w:r>
          </w:p>
        </w:tc>
        <w:tc>
          <w:tcPr>
            <w:tcW w:w="4978" w:type="dxa"/>
            <w:gridSpan w:val="10"/>
            <w:vAlign w:val="center"/>
          </w:tcPr>
          <w:p w14:paraId="13447BF1" w14:textId="26D1492C"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Dar cumplimiento oportuno a las obligaciones del contrato, que permitan dar trámite los pagos en los tiempos establecidos por el Ministerio.</w:t>
            </w:r>
          </w:p>
        </w:tc>
        <w:tc>
          <w:tcPr>
            <w:tcW w:w="4805" w:type="dxa"/>
            <w:gridSpan w:val="7"/>
            <w:vAlign w:val="center"/>
          </w:tcPr>
          <w:p w14:paraId="45538186" w14:textId="0CB18691"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cumplió a cabalidad con el contrato de conformidad con las obligaciones y términos establecidos.</w:t>
            </w:r>
          </w:p>
        </w:tc>
      </w:tr>
      <w:tr w:rsidR="008B44CE" w:rsidRPr="004C232E" w14:paraId="41B79D28" w14:textId="77777777" w:rsidTr="00481AF7">
        <w:trPr>
          <w:trHeight w:val="861"/>
        </w:trPr>
        <w:tc>
          <w:tcPr>
            <w:tcW w:w="669" w:type="dxa"/>
            <w:shd w:val="clear" w:color="auto" w:fill="D9D9D9" w:themeFill="background1" w:themeFillShade="D9"/>
            <w:vAlign w:val="center"/>
          </w:tcPr>
          <w:p w14:paraId="516DD99D" w14:textId="634A5FC3"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17</w:t>
            </w:r>
          </w:p>
        </w:tc>
        <w:tc>
          <w:tcPr>
            <w:tcW w:w="4978" w:type="dxa"/>
            <w:gridSpan w:val="10"/>
            <w:vAlign w:val="center"/>
          </w:tcPr>
          <w:p w14:paraId="7E423C04" w14:textId="30D07D51"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Presentar las cuentas de cobro o facturas según corresponda de acuerdo con los términos establecidos en la forma de pago del contrato.</w:t>
            </w:r>
          </w:p>
        </w:tc>
        <w:tc>
          <w:tcPr>
            <w:tcW w:w="4805" w:type="dxa"/>
            <w:gridSpan w:val="7"/>
            <w:vAlign w:val="center"/>
          </w:tcPr>
          <w:p w14:paraId="4E057072" w14:textId="3EBD0106"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entrega el presente informe, cumpliendo el plazo y los requisitos establecidos en el presente contrato</w:t>
            </w:r>
          </w:p>
        </w:tc>
      </w:tr>
      <w:tr w:rsidR="008B44CE" w:rsidRPr="004C232E" w14:paraId="3BEE62E4" w14:textId="77777777" w:rsidTr="00481AF7">
        <w:trPr>
          <w:trHeight w:val="861"/>
        </w:trPr>
        <w:tc>
          <w:tcPr>
            <w:tcW w:w="669" w:type="dxa"/>
            <w:shd w:val="clear" w:color="auto" w:fill="D9D9D9" w:themeFill="background1" w:themeFillShade="D9"/>
            <w:vAlign w:val="center"/>
          </w:tcPr>
          <w:p w14:paraId="0F58EB70" w14:textId="35B5F417"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18</w:t>
            </w:r>
          </w:p>
        </w:tc>
        <w:tc>
          <w:tcPr>
            <w:tcW w:w="4978" w:type="dxa"/>
            <w:gridSpan w:val="10"/>
            <w:vAlign w:val="center"/>
          </w:tcPr>
          <w:p w14:paraId="614CCECC" w14:textId="59EDFEDE"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Cargar los informes de manera mensual que evidencien el cumplimiento de las obligaciones contractuales en la plataforma transaccional de Colombia Compra Eficiente SECOP II.</w:t>
            </w:r>
          </w:p>
        </w:tc>
        <w:tc>
          <w:tcPr>
            <w:tcW w:w="4805" w:type="dxa"/>
            <w:gridSpan w:val="7"/>
            <w:vAlign w:val="center"/>
          </w:tcPr>
          <w:p w14:paraId="3AD7F8AD" w14:textId="77777777" w:rsidR="008B44CE" w:rsidRPr="003231B0" w:rsidRDefault="008B44CE" w:rsidP="008B44CE">
            <w:pPr>
              <w:jc w:val="both"/>
              <w:rPr>
                <w:rFonts w:ascii="Arial" w:hAnsi="Arial" w:cs="Arial"/>
                <w:sz w:val="20"/>
                <w:szCs w:val="20"/>
              </w:rPr>
            </w:pPr>
            <w:r w:rsidRPr="003231B0">
              <w:rPr>
                <w:rFonts w:ascii="Arial" w:hAnsi="Arial" w:cs="Arial"/>
                <w:sz w:val="20"/>
                <w:szCs w:val="20"/>
              </w:rPr>
              <w:t xml:space="preserve">Se adjunta captura de pantalla de </w:t>
            </w:r>
            <w:r>
              <w:rPr>
                <w:rFonts w:ascii="Arial" w:hAnsi="Arial" w:cs="Arial"/>
                <w:sz w:val="20"/>
                <w:szCs w:val="20"/>
              </w:rPr>
              <w:t xml:space="preserve">SECOP II como anexo del informe </w:t>
            </w:r>
          </w:p>
          <w:p w14:paraId="5AA66144" w14:textId="77777777" w:rsidR="008B44CE" w:rsidRPr="00945A47" w:rsidRDefault="008B44CE" w:rsidP="008B44CE">
            <w:pPr>
              <w:jc w:val="both"/>
              <w:rPr>
                <w:rFonts w:ascii="Arial" w:eastAsia="Times New Roman" w:hAnsi="Arial" w:cs="Arial"/>
                <w:sz w:val="20"/>
                <w:szCs w:val="20"/>
                <w:lang w:eastAsia="es-ES_tradnl"/>
              </w:rPr>
            </w:pPr>
          </w:p>
        </w:tc>
      </w:tr>
      <w:tr w:rsidR="008B44CE" w:rsidRPr="004C232E" w14:paraId="5A697DE4" w14:textId="77777777" w:rsidTr="00481AF7">
        <w:trPr>
          <w:trHeight w:val="861"/>
        </w:trPr>
        <w:tc>
          <w:tcPr>
            <w:tcW w:w="669" w:type="dxa"/>
            <w:shd w:val="clear" w:color="auto" w:fill="D9D9D9" w:themeFill="background1" w:themeFillShade="D9"/>
            <w:vAlign w:val="center"/>
          </w:tcPr>
          <w:p w14:paraId="1ED8B5DD" w14:textId="537A3E23" w:rsidR="008B44CE" w:rsidRPr="00945A47"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19</w:t>
            </w:r>
          </w:p>
        </w:tc>
        <w:tc>
          <w:tcPr>
            <w:tcW w:w="4978" w:type="dxa"/>
            <w:gridSpan w:val="10"/>
            <w:vAlign w:val="center"/>
          </w:tcPr>
          <w:p w14:paraId="7AC5A989" w14:textId="6D52833A" w:rsidR="008B44CE" w:rsidRPr="00C0483F"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 xml:space="preserve">Entregar al finalizar el contrato </w:t>
            </w:r>
            <w:proofErr w:type="gramStart"/>
            <w:r w:rsidRPr="00A92142">
              <w:rPr>
                <w:rFonts w:ascii="Arial" w:eastAsia="Times New Roman" w:hAnsi="Arial" w:cs="Arial"/>
                <w:sz w:val="20"/>
                <w:szCs w:val="20"/>
                <w:lang w:eastAsia="es-ES_tradnl"/>
              </w:rPr>
              <w:t xml:space="preserve">un </w:t>
            </w:r>
            <w:proofErr w:type="spellStart"/>
            <w:r w:rsidRPr="00A92142">
              <w:rPr>
                <w:rFonts w:ascii="Arial" w:eastAsia="Times New Roman" w:hAnsi="Arial" w:cs="Arial"/>
                <w:sz w:val="20"/>
                <w:szCs w:val="20"/>
                <w:lang w:eastAsia="es-ES_tradnl"/>
              </w:rPr>
              <w:t>backup</w:t>
            </w:r>
            <w:proofErr w:type="spellEnd"/>
            <w:proofErr w:type="gramEnd"/>
            <w:r w:rsidRPr="00A92142">
              <w:rPr>
                <w:rFonts w:ascii="Arial" w:eastAsia="Times New Roman" w:hAnsi="Arial" w:cs="Arial"/>
                <w:sz w:val="20"/>
                <w:szCs w:val="20"/>
                <w:lang w:eastAsia="es-ES_tradnl"/>
              </w:rPr>
              <w:t xml:space="preserve"> con toda la información adelantada durante la ejecución </w:t>
            </w:r>
            <w:proofErr w:type="gramStart"/>
            <w:r w:rsidRPr="00A92142">
              <w:rPr>
                <w:rFonts w:ascii="Arial" w:eastAsia="Times New Roman" w:hAnsi="Arial" w:cs="Arial"/>
                <w:sz w:val="20"/>
                <w:szCs w:val="20"/>
                <w:lang w:eastAsia="es-ES_tradnl"/>
              </w:rPr>
              <w:t>del mismo</w:t>
            </w:r>
            <w:proofErr w:type="gramEnd"/>
            <w:r w:rsidRPr="00A92142">
              <w:rPr>
                <w:rFonts w:ascii="Arial" w:eastAsia="Times New Roman" w:hAnsi="Arial" w:cs="Arial"/>
                <w:sz w:val="20"/>
                <w:szCs w:val="20"/>
                <w:lang w:eastAsia="es-ES_tradnl"/>
              </w:rPr>
              <w:t>.</w:t>
            </w:r>
          </w:p>
        </w:tc>
        <w:tc>
          <w:tcPr>
            <w:tcW w:w="4805" w:type="dxa"/>
            <w:gridSpan w:val="7"/>
            <w:vAlign w:val="center"/>
          </w:tcPr>
          <w:p w14:paraId="0C05ED33" w14:textId="29F58A8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dará cumplimiento a la presente obligación una vez se termine el contrato</w:t>
            </w:r>
          </w:p>
        </w:tc>
      </w:tr>
      <w:tr w:rsidR="008B44CE" w:rsidRPr="004C232E" w14:paraId="41D9199E" w14:textId="77777777" w:rsidTr="00481AF7">
        <w:trPr>
          <w:trHeight w:val="861"/>
        </w:trPr>
        <w:tc>
          <w:tcPr>
            <w:tcW w:w="669" w:type="dxa"/>
            <w:shd w:val="clear" w:color="auto" w:fill="D9D9D9" w:themeFill="background1" w:themeFillShade="D9"/>
            <w:vAlign w:val="center"/>
          </w:tcPr>
          <w:p w14:paraId="6EC687FB" w14:textId="6D4A1D67"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20</w:t>
            </w:r>
          </w:p>
        </w:tc>
        <w:tc>
          <w:tcPr>
            <w:tcW w:w="4978" w:type="dxa"/>
            <w:gridSpan w:val="10"/>
            <w:vAlign w:val="center"/>
          </w:tcPr>
          <w:p w14:paraId="515BA444" w14:textId="48575CE3"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 xml:space="preserve">Efectuar a través del supervisor del contrato la entrega de los bienes de propiedad del Ministerio de Minas y Energía que le hubieren sido entregados durante la ejecución del contrato de conformidad con el Manual </w:t>
            </w:r>
            <w:r w:rsidRPr="00A92142">
              <w:rPr>
                <w:rFonts w:ascii="Arial" w:eastAsia="Times New Roman" w:hAnsi="Arial" w:cs="Arial"/>
                <w:sz w:val="20"/>
                <w:szCs w:val="20"/>
                <w:lang w:eastAsia="es-ES_tradnl"/>
              </w:rPr>
              <w:lastRenderedPageBreak/>
              <w:t>para el manejo de los bienes de propiedad del Ministerio de Minas y Energía.</w:t>
            </w:r>
          </w:p>
        </w:tc>
        <w:tc>
          <w:tcPr>
            <w:tcW w:w="4805" w:type="dxa"/>
            <w:gridSpan w:val="7"/>
            <w:vAlign w:val="center"/>
          </w:tcPr>
          <w:p w14:paraId="43B996C0" w14:textId="34E2CCBD"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lastRenderedPageBreak/>
              <w:t>A la fecha del presente informe no se cuenta con bienes de propiedad del Ministerio de Minas y Energía asignados</w:t>
            </w:r>
          </w:p>
        </w:tc>
      </w:tr>
      <w:tr w:rsidR="008B44CE" w:rsidRPr="004C232E" w14:paraId="312266DF" w14:textId="77777777" w:rsidTr="00481AF7">
        <w:trPr>
          <w:trHeight w:val="861"/>
        </w:trPr>
        <w:tc>
          <w:tcPr>
            <w:tcW w:w="669" w:type="dxa"/>
            <w:shd w:val="clear" w:color="auto" w:fill="D9D9D9" w:themeFill="background1" w:themeFillShade="D9"/>
            <w:vAlign w:val="center"/>
          </w:tcPr>
          <w:p w14:paraId="0490A16C" w14:textId="3BF44644"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21</w:t>
            </w:r>
          </w:p>
        </w:tc>
        <w:tc>
          <w:tcPr>
            <w:tcW w:w="4978" w:type="dxa"/>
            <w:gridSpan w:val="10"/>
            <w:vAlign w:val="center"/>
          </w:tcPr>
          <w:p w14:paraId="3B8D63C2" w14:textId="3C9A6523"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 xml:space="preserve">Devolver el </w:t>
            </w:r>
            <w:proofErr w:type="gramStart"/>
            <w:r w:rsidRPr="00A92142">
              <w:rPr>
                <w:rFonts w:ascii="Arial" w:eastAsia="Times New Roman" w:hAnsi="Arial" w:cs="Arial"/>
                <w:sz w:val="20"/>
                <w:szCs w:val="20"/>
                <w:lang w:eastAsia="es-ES_tradnl"/>
              </w:rPr>
              <w:t>carnet</w:t>
            </w:r>
            <w:proofErr w:type="gramEnd"/>
            <w:r w:rsidRPr="00A92142">
              <w:rPr>
                <w:rFonts w:ascii="Arial" w:eastAsia="Times New Roman" w:hAnsi="Arial" w:cs="Arial"/>
                <w:sz w:val="20"/>
                <w:szCs w:val="20"/>
                <w:lang w:eastAsia="es-ES_tradnl"/>
              </w:rPr>
              <w:t xml:space="preserve"> de identificación como contratista</w:t>
            </w:r>
          </w:p>
        </w:tc>
        <w:tc>
          <w:tcPr>
            <w:tcW w:w="4805" w:type="dxa"/>
            <w:gridSpan w:val="7"/>
            <w:vAlign w:val="center"/>
          </w:tcPr>
          <w:p w14:paraId="3A38D3CE" w14:textId="3ED2EE3F"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 xml:space="preserve">A la fecha del presente informe no se cuenta con tarjeta de acceso al Grupo de Servicios Administrativos, ni con </w:t>
            </w:r>
            <w:proofErr w:type="gramStart"/>
            <w:r w:rsidRPr="003231B0">
              <w:rPr>
                <w:rFonts w:ascii="Arial" w:hAnsi="Arial" w:cs="Arial"/>
                <w:sz w:val="20"/>
                <w:szCs w:val="20"/>
              </w:rPr>
              <w:t>carnet</w:t>
            </w:r>
            <w:proofErr w:type="gramEnd"/>
            <w:r w:rsidRPr="003231B0">
              <w:rPr>
                <w:rFonts w:ascii="Arial" w:hAnsi="Arial" w:cs="Arial"/>
                <w:sz w:val="20"/>
                <w:szCs w:val="20"/>
              </w:rPr>
              <w:t>. Por tanto, no aplica la presente obligación</w:t>
            </w:r>
          </w:p>
        </w:tc>
      </w:tr>
      <w:tr w:rsidR="008B44CE" w:rsidRPr="004C232E" w14:paraId="2EA94237" w14:textId="77777777" w:rsidTr="00481AF7">
        <w:trPr>
          <w:trHeight w:val="861"/>
        </w:trPr>
        <w:tc>
          <w:tcPr>
            <w:tcW w:w="669" w:type="dxa"/>
            <w:shd w:val="clear" w:color="auto" w:fill="D9D9D9" w:themeFill="background1" w:themeFillShade="D9"/>
            <w:vAlign w:val="center"/>
          </w:tcPr>
          <w:p w14:paraId="1253C95D" w14:textId="0CD5A0D9"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22</w:t>
            </w:r>
          </w:p>
        </w:tc>
        <w:tc>
          <w:tcPr>
            <w:tcW w:w="4978" w:type="dxa"/>
            <w:gridSpan w:val="10"/>
            <w:vAlign w:val="center"/>
          </w:tcPr>
          <w:p w14:paraId="3360AB2F" w14:textId="2F7AF0BB"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805" w:type="dxa"/>
            <w:gridSpan w:val="7"/>
            <w:vAlign w:val="center"/>
          </w:tcPr>
          <w:p w14:paraId="1E93FEF8" w14:textId="15955D0C"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cumplió con los lineamientos en SST y con base en el SG-SST que genere y adopte el Ministerio de Minas y Energía</w:t>
            </w:r>
          </w:p>
        </w:tc>
      </w:tr>
      <w:tr w:rsidR="008B44CE" w:rsidRPr="004C232E" w14:paraId="76D56BEE" w14:textId="77777777" w:rsidTr="00481AF7">
        <w:trPr>
          <w:trHeight w:val="861"/>
        </w:trPr>
        <w:tc>
          <w:tcPr>
            <w:tcW w:w="669" w:type="dxa"/>
            <w:shd w:val="clear" w:color="auto" w:fill="D9D9D9" w:themeFill="background1" w:themeFillShade="D9"/>
            <w:vAlign w:val="center"/>
          </w:tcPr>
          <w:p w14:paraId="47F22CD0" w14:textId="48ECFB99"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23</w:t>
            </w:r>
          </w:p>
        </w:tc>
        <w:tc>
          <w:tcPr>
            <w:tcW w:w="4978" w:type="dxa"/>
            <w:gridSpan w:val="10"/>
            <w:vAlign w:val="center"/>
          </w:tcPr>
          <w:p w14:paraId="30ADFFE7" w14:textId="58FC1CD7"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Constituir la garantía de cumplimiento y mantenerla vigente durante la ejecución del contrato, cuando sean requerida</w:t>
            </w:r>
          </w:p>
        </w:tc>
        <w:tc>
          <w:tcPr>
            <w:tcW w:w="4805" w:type="dxa"/>
            <w:gridSpan w:val="7"/>
            <w:vAlign w:val="center"/>
          </w:tcPr>
          <w:p w14:paraId="1E3F20AE" w14:textId="21269700" w:rsidR="008B44CE" w:rsidRPr="00945A47"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se solicitó para el presente contrato.</w:t>
            </w:r>
          </w:p>
        </w:tc>
      </w:tr>
      <w:tr w:rsidR="008B44CE" w:rsidRPr="004C232E" w14:paraId="090EE9B4" w14:textId="77777777" w:rsidTr="00481AF7">
        <w:trPr>
          <w:trHeight w:val="861"/>
        </w:trPr>
        <w:tc>
          <w:tcPr>
            <w:tcW w:w="669" w:type="dxa"/>
            <w:shd w:val="clear" w:color="auto" w:fill="D9D9D9" w:themeFill="background1" w:themeFillShade="D9"/>
            <w:vAlign w:val="center"/>
          </w:tcPr>
          <w:p w14:paraId="7EDBB815" w14:textId="2272D580"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24</w:t>
            </w:r>
          </w:p>
        </w:tc>
        <w:tc>
          <w:tcPr>
            <w:tcW w:w="4978" w:type="dxa"/>
            <w:gridSpan w:val="10"/>
            <w:vAlign w:val="center"/>
          </w:tcPr>
          <w:p w14:paraId="4E31FB48" w14:textId="4AAA9C52"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Contar con los equipos y herramientas que se requieran para el cabal cumplimiento del contrato.</w:t>
            </w:r>
          </w:p>
        </w:tc>
        <w:tc>
          <w:tcPr>
            <w:tcW w:w="4805" w:type="dxa"/>
            <w:gridSpan w:val="7"/>
            <w:vAlign w:val="center"/>
          </w:tcPr>
          <w:p w14:paraId="6E81EA85" w14:textId="118ED9BB"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cuenta con los equipos y herramientas, idóneos para el cumplimiento del contrato.</w:t>
            </w:r>
          </w:p>
        </w:tc>
      </w:tr>
      <w:tr w:rsidR="008B44CE" w:rsidRPr="004C232E" w14:paraId="15535B30" w14:textId="77777777" w:rsidTr="00481AF7">
        <w:trPr>
          <w:trHeight w:val="861"/>
        </w:trPr>
        <w:tc>
          <w:tcPr>
            <w:tcW w:w="669" w:type="dxa"/>
            <w:shd w:val="clear" w:color="auto" w:fill="D9D9D9" w:themeFill="background1" w:themeFillShade="D9"/>
            <w:vAlign w:val="center"/>
          </w:tcPr>
          <w:p w14:paraId="783F9FB3" w14:textId="0F6488D6"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25</w:t>
            </w:r>
          </w:p>
        </w:tc>
        <w:tc>
          <w:tcPr>
            <w:tcW w:w="4978" w:type="dxa"/>
            <w:gridSpan w:val="10"/>
            <w:vAlign w:val="center"/>
          </w:tcPr>
          <w:p w14:paraId="3BDE83A6" w14:textId="0695846B"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Cumplir con las normas de bioseguridad que indique la entidad</w:t>
            </w:r>
          </w:p>
        </w:tc>
        <w:tc>
          <w:tcPr>
            <w:tcW w:w="4805" w:type="dxa"/>
            <w:gridSpan w:val="7"/>
            <w:vAlign w:val="center"/>
          </w:tcPr>
          <w:p w14:paraId="626D4740" w14:textId="61176AB2"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cuenta con el esquema de vacunación completo y se cumplió con los protocolos de bioseguridad.</w:t>
            </w:r>
          </w:p>
        </w:tc>
      </w:tr>
      <w:tr w:rsidR="008B44CE" w:rsidRPr="004C232E" w14:paraId="323B6741" w14:textId="77777777" w:rsidTr="00481AF7">
        <w:trPr>
          <w:trHeight w:val="861"/>
        </w:trPr>
        <w:tc>
          <w:tcPr>
            <w:tcW w:w="669" w:type="dxa"/>
            <w:shd w:val="clear" w:color="auto" w:fill="D9D9D9" w:themeFill="background1" w:themeFillShade="D9"/>
            <w:vAlign w:val="center"/>
          </w:tcPr>
          <w:p w14:paraId="7B92C09B" w14:textId="623DF6B5"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26</w:t>
            </w:r>
          </w:p>
        </w:tc>
        <w:tc>
          <w:tcPr>
            <w:tcW w:w="4978" w:type="dxa"/>
            <w:gridSpan w:val="10"/>
            <w:vAlign w:val="center"/>
          </w:tcPr>
          <w:p w14:paraId="47F3F078" w14:textId="6B83412A"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805" w:type="dxa"/>
            <w:gridSpan w:val="7"/>
            <w:vAlign w:val="center"/>
          </w:tcPr>
          <w:p w14:paraId="745D16AA" w14:textId="00F36D25"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Se cumplió con las políticas internas que genere y adopte el Ministerio de Minas y Energía.</w:t>
            </w:r>
          </w:p>
        </w:tc>
      </w:tr>
      <w:tr w:rsidR="008B44CE" w:rsidRPr="004C232E" w14:paraId="5F47DA59" w14:textId="77777777" w:rsidTr="00481AF7">
        <w:trPr>
          <w:trHeight w:val="861"/>
        </w:trPr>
        <w:tc>
          <w:tcPr>
            <w:tcW w:w="669" w:type="dxa"/>
            <w:shd w:val="clear" w:color="auto" w:fill="D9D9D9" w:themeFill="background1" w:themeFillShade="D9"/>
            <w:vAlign w:val="center"/>
          </w:tcPr>
          <w:p w14:paraId="72009A1E" w14:textId="5C741138" w:rsidR="008B44CE" w:rsidRDefault="008B44CE" w:rsidP="008B44CE">
            <w:pPr>
              <w:jc w:val="center"/>
              <w:rPr>
                <w:rFonts w:ascii="Arial" w:eastAsia="Times New Roman" w:hAnsi="Arial" w:cs="Arial"/>
                <w:sz w:val="20"/>
                <w:szCs w:val="20"/>
                <w:lang w:eastAsia="es-ES_tradnl"/>
              </w:rPr>
            </w:pPr>
            <w:r>
              <w:rPr>
                <w:rFonts w:ascii="Arial" w:eastAsia="Times New Roman" w:hAnsi="Arial" w:cs="Arial"/>
                <w:sz w:val="20"/>
                <w:szCs w:val="20"/>
                <w:lang w:eastAsia="es-ES_tradnl"/>
              </w:rPr>
              <w:t>27</w:t>
            </w:r>
          </w:p>
        </w:tc>
        <w:tc>
          <w:tcPr>
            <w:tcW w:w="4978" w:type="dxa"/>
            <w:gridSpan w:val="10"/>
            <w:vAlign w:val="center"/>
          </w:tcPr>
          <w:p w14:paraId="1C2552E8" w14:textId="3206C791" w:rsidR="008B44CE" w:rsidRPr="00A92142" w:rsidRDefault="008B44CE" w:rsidP="008B44CE">
            <w:pPr>
              <w:jc w:val="both"/>
              <w:rPr>
                <w:rFonts w:ascii="Arial" w:eastAsia="Times New Roman" w:hAnsi="Arial" w:cs="Arial"/>
                <w:sz w:val="20"/>
                <w:szCs w:val="20"/>
                <w:lang w:eastAsia="es-ES_tradnl"/>
              </w:rPr>
            </w:pPr>
            <w:r w:rsidRPr="00A92142">
              <w:rPr>
                <w:rFonts w:ascii="Arial" w:eastAsia="Times New Roman" w:hAnsi="Arial" w:cs="Arial"/>
                <w:sz w:val="20"/>
                <w:szCs w:val="20"/>
                <w:lang w:eastAsia="es-ES_tradnl"/>
              </w:rPr>
              <w:t>Las demás que sean necesarias para el cabal cumplimiento del objeto contractual.</w:t>
            </w:r>
          </w:p>
        </w:tc>
        <w:tc>
          <w:tcPr>
            <w:tcW w:w="4805" w:type="dxa"/>
            <w:gridSpan w:val="7"/>
            <w:vAlign w:val="center"/>
          </w:tcPr>
          <w:p w14:paraId="5EEA583C" w14:textId="0A988F3A" w:rsidR="008B44CE" w:rsidRPr="00945A47" w:rsidRDefault="008B44CE" w:rsidP="008B44CE">
            <w:pPr>
              <w:jc w:val="both"/>
              <w:rPr>
                <w:rFonts w:ascii="Arial" w:eastAsia="Times New Roman" w:hAnsi="Arial" w:cs="Arial"/>
                <w:sz w:val="20"/>
                <w:szCs w:val="20"/>
                <w:lang w:eastAsia="es-ES_tradnl"/>
              </w:rPr>
            </w:pPr>
            <w:r w:rsidRPr="003231B0">
              <w:rPr>
                <w:rFonts w:ascii="Arial" w:hAnsi="Arial" w:cs="Arial"/>
                <w:sz w:val="20"/>
                <w:szCs w:val="20"/>
              </w:rPr>
              <w:t>En el presente periodo no me fueron asignadas obligaciones adicionales en el marco del contrato de prestación de servicios.</w:t>
            </w:r>
          </w:p>
        </w:tc>
      </w:tr>
      <w:tr w:rsidR="008B44CE" w:rsidRPr="00945A47" w14:paraId="33E04FFD" w14:textId="77777777" w:rsidTr="00481AF7">
        <w:trPr>
          <w:trHeight w:val="444"/>
        </w:trPr>
        <w:tc>
          <w:tcPr>
            <w:tcW w:w="10452" w:type="dxa"/>
            <w:gridSpan w:val="18"/>
            <w:shd w:val="clear" w:color="auto" w:fill="ACB9CA" w:themeFill="text2" w:themeFillTint="66"/>
            <w:noWrap/>
            <w:vAlign w:val="center"/>
            <w:hideMark/>
          </w:tcPr>
          <w:p w14:paraId="47C6E231"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DECLARACIÓN DE CUMPLIMIENTO</w:t>
            </w:r>
          </w:p>
        </w:tc>
      </w:tr>
      <w:tr w:rsidR="008B44CE" w:rsidRPr="004C232E" w14:paraId="5C1D0190" w14:textId="77777777" w:rsidTr="7D1789CB">
        <w:trPr>
          <w:trHeight w:val="1043"/>
        </w:trPr>
        <w:tc>
          <w:tcPr>
            <w:tcW w:w="669" w:type="dxa"/>
            <w:shd w:val="clear" w:color="auto" w:fill="D9D9D9" w:themeFill="background1" w:themeFillShade="D9"/>
            <w:vAlign w:val="center"/>
            <w:hideMark/>
          </w:tcPr>
          <w:p w14:paraId="3F695CC0"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818024C" w14:textId="77F29123" w:rsidR="008B44CE" w:rsidRPr="00945A47" w:rsidRDefault="008B44CE" w:rsidP="008B44CE">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Con la firma del presente informe de actividades certifico que las cuentas presentadas hasta la fecha, con ocasión de este contrato, se encuentran debidamente cargadas en el SECOP II en la oportunidad debida y con los soportes correspondientes.</w:t>
            </w:r>
            <w:r>
              <w:rPr>
                <w:rFonts w:ascii="Arial" w:eastAsia="Times New Roman" w:hAnsi="Arial" w:cs="Arial"/>
                <w:sz w:val="20"/>
                <w:szCs w:val="20"/>
                <w:lang w:eastAsia="es-ES_tradnl"/>
              </w:rPr>
              <w:t xml:space="preserve"> </w:t>
            </w:r>
          </w:p>
        </w:tc>
      </w:tr>
      <w:tr w:rsidR="008B44CE" w:rsidRPr="004C232E" w14:paraId="59173438" w14:textId="77777777" w:rsidTr="7D1789CB">
        <w:trPr>
          <w:trHeight w:val="879"/>
        </w:trPr>
        <w:tc>
          <w:tcPr>
            <w:tcW w:w="669" w:type="dxa"/>
            <w:shd w:val="clear" w:color="auto" w:fill="D9D9D9" w:themeFill="background1" w:themeFillShade="D9"/>
            <w:vAlign w:val="center"/>
            <w:hideMark/>
          </w:tcPr>
          <w:p w14:paraId="5FD1D6FD"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8B44CE" w:rsidRPr="00945A47" w:rsidRDefault="008B44CE" w:rsidP="008B44CE">
            <w:pP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8B44CE" w:rsidRPr="00945A47"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lastRenderedPageBreak/>
              <w:t>ENTREGABLES/PRODUCTOS</w:t>
            </w:r>
          </w:p>
        </w:tc>
      </w:tr>
      <w:tr w:rsidR="008B44CE" w:rsidRPr="004C232E" w14:paraId="17494403" w14:textId="77777777" w:rsidTr="7D1789CB">
        <w:trPr>
          <w:trHeight w:val="556"/>
        </w:trPr>
        <w:tc>
          <w:tcPr>
            <w:tcW w:w="669" w:type="dxa"/>
            <w:shd w:val="clear" w:color="auto" w:fill="D9D9D9" w:themeFill="background1" w:themeFillShade="D9"/>
            <w:vAlign w:val="center"/>
            <w:hideMark/>
          </w:tcPr>
          <w:p w14:paraId="4E64F754" w14:textId="77777777" w:rsidR="008B44CE" w:rsidRPr="00945A47" w:rsidRDefault="008B44CE" w:rsidP="008B44CE">
            <w:pPr>
              <w:jc w:val="center"/>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1</w:t>
            </w:r>
          </w:p>
        </w:tc>
        <w:tc>
          <w:tcPr>
            <w:tcW w:w="4841" w:type="dxa"/>
            <w:gridSpan w:val="8"/>
            <w:vAlign w:val="center"/>
            <w:hideMark/>
          </w:tcPr>
          <w:p w14:paraId="12712776" w14:textId="29CBBF2F" w:rsidR="008B44CE" w:rsidRPr="00945A47" w:rsidRDefault="008B44CE" w:rsidP="008B44CE">
            <w:pPr>
              <w:jc w:val="both"/>
              <w:rPr>
                <w:rFonts w:ascii="Arial" w:eastAsia="Times New Roman" w:hAnsi="Arial" w:cs="Arial"/>
                <w:sz w:val="20"/>
                <w:szCs w:val="20"/>
                <w:lang w:eastAsia="es-ES_tradnl"/>
              </w:rPr>
            </w:pPr>
            <w:r>
              <w:rPr>
                <w:rFonts w:ascii="Arial" w:eastAsia="Times New Roman" w:hAnsi="Arial" w:cs="Arial"/>
                <w:sz w:val="20"/>
                <w:szCs w:val="20"/>
                <w:lang w:eastAsia="es-ES_tradnl"/>
              </w:rPr>
              <w:t>No aplica para el contrato GGC-0020-2025</w:t>
            </w:r>
          </w:p>
        </w:tc>
        <w:tc>
          <w:tcPr>
            <w:tcW w:w="4942" w:type="dxa"/>
            <w:gridSpan w:val="9"/>
            <w:vAlign w:val="center"/>
            <w:hideMark/>
          </w:tcPr>
          <w:p w14:paraId="1A039A75" w14:textId="2DBFC488" w:rsidR="008B44CE" w:rsidRPr="00945A47" w:rsidRDefault="008B44CE" w:rsidP="008B44CE">
            <w:pPr>
              <w:jc w:val="both"/>
              <w:rPr>
                <w:rFonts w:ascii="Arial" w:eastAsia="Times New Roman" w:hAnsi="Arial" w:cs="Arial"/>
                <w:sz w:val="20"/>
                <w:szCs w:val="20"/>
                <w:lang w:eastAsia="es-ES_tradnl"/>
              </w:rPr>
            </w:pPr>
          </w:p>
        </w:tc>
      </w:tr>
      <w:tr w:rsidR="008B44CE" w:rsidRPr="00945A47"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8B44CE" w:rsidRPr="00C815ED" w:rsidRDefault="008B44CE" w:rsidP="008B44CE">
            <w:pPr>
              <w:jc w:val="both"/>
              <w:rPr>
                <w:rFonts w:ascii="Arial" w:eastAsia="Times New Roman" w:hAnsi="Arial" w:cs="Arial"/>
                <w:b/>
                <w:bCs/>
                <w:sz w:val="20"/>
                <w:szCs w:val="20"/>
                <w:lang w:eastAsia="es-ES_tradnl"/>
              </w:rPr>
            </w:pPr>
            <w:r w:rsidRPr="00C815ED">
              <w:rPr>
                <w:rFonts w:ascii="Arial" w:eastAsia="Times New Roman" w:hAnsi="Arial" w:cs="Arial"/>
                <w:b/>
                <w:bCs/>
                <w:sz w:val="20"/>
                <w:szCs w:val="20"/>
                <w:lang w:eastAsia="es-ES_tradnl"/>
              </w:rPr>
              <w:t xml:space="preserve">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w:t>
            </w:r>
            <w:proofErr w:type="gramStart"/>
            <w:r w:rsidRPr="00C815ED">
              <w:rPr>
                <w:rFonts w:ascii="Arial" w:eastAsia="Times New Roman" w:hAnsi="Arial" w:cs="Arial"/>
                <w:b/>
                <w:bCs/>
                <w:sz w:val="20"/>
                <w:szCs w:val="20"/>
                <w:lang w:eastAsia="es-ES_tradnl"/>
              </w:rPr>
              <w:t>link</w:t>
            </w:r>
            <w:proofErr w:type="gramEnd"/>
            <w:r w:rsidRPr="00C815ED">
              <w:rPr>
                <w:rFonts w:ascii="Arial" w:eastAsia="Times New Roman" w:hAnsi="Arial" w:cs="Arial"/>
                <w:b/>
                <w:bCs/>
                <w:sz w:val="20"/>
                <w:szCs w:val="20"/>
                <w:lang w:eastAsia="es-ES_tradnl"/>
              </w:rPr>
              <w:t xml:space="preserve"> de consulta pública en el que podrán ser consultadas estas.</w:t>
            </w:r>
          </w:p>
          <w:p w14:paraId="50417C6A" w14:textId="77777777" w:rsidR="008B44CE" w:rsidRPr="00C815ED" w:rsidRDefault="008B44CE" w:rsidP="008B44CE">
            <w:pPr>
              <w:jc w:val="both"/>
              <w:rPr>
                <w:rFonts w:ascii="Arial" w:eastAsia="Times New Roman" w:hAnsi="Arial" w:cs="Arial"/>
                <w:b/>
                <w:bCs/>
                <w:sz w:val="20"/>
                <w:szCs w:val="20"/>
                <w:lang w:eastAsia="es-ES_tradnl"/>
              </w:rPr>
            </w:pPr>
          </w:p>
          <w:p w14:paraId="7B4EC652" w14:textId="77777777" w:rsidR="008B44CE" w:rsidRPr="00C815ED" w:rsidRDefault="008B44CE" w:rsidP="008B44CE">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8B44CE" w:rsidRPr="00C815ED" w:rsidRDefault="008B44CE" w:rsidP="008B44CE">
            <w:pPr>
              <w:jc w:val="both"/>
              <w:rPr>
                <w:rFonts w:ascii="Arial" w:eastAsia="Times New Roman" w:hAnsi="Arial" w:cs="Arial"/>
                <w:b/>
                <w:bCs/>
                <w:sz w:val="20"/>
                <w:szCs w:val="20"/>
                <w:lang w:eastAsia="es-ES_tradnl"/>
              </w:rPr>
            </w:pPr>
          </w:p>
          <w:p w14:paraId="3F8E17BC" w14:textId="77777777" w:rsidR="008B44CE" w:rsidRPr="00C815ED" w:rsidRDefault="008B44CE" w:rsidP="008B44CE">
            <w:pPr>
              <w:jc w:val="both"/>
              <w:rPr>
                <w:rFonts w:ascii="Arial" w:eastAsia="Times New Roman" w:hAnsi="Arial" w:cs="Arial"/>
                <w:b/>
                <w:sz w:val="20"/>
                <w:szCs w:val="20"/>
                <w:lang w:eastAsia="es-ES_tradnl"/>
              </w:rPr>
            </w:pPr>
            <w:r w:rsidRPr="00C815ED">
              <w:rPr>
                <w:rFonts w:ascii="Arial" w:eastAsia="Times New Roman" w:hAnsi="Arial" w:cs="Arial"/>
                <w:b/>
                <w:bCs/>
                <w:sz w:val="20"/>
                <w:szCs w:val="20"/>
                <w:lang w:eastAsia="es-ES_tradnl"/>
              </w:rPr>
              <w:t xml:space="preserve">Luego de </w:t>
            </w:r>
            <w:r w:rsidRPr="00C815ED">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8B44CE" w:rsidRPr="00C815ED" w:rsidRDefault="008B44CE" w:rsidP="008B44CE">
            <w:pPr>
              <w:jc w:val="both"/>
              <w:rPr>
                <w:rFonts w:ascii="Arial" w:eastAsia="Times New Roman" w:hAnsi="Arial" w:cs="Arial"/>
                <w:b/>
                <w:sz w:val="20"/>
                <w:szCs w:val="20"/>
                <w:lang w:eastAsia="es-ES_tradnl"/>
              </w:rPr>
            </w:pPr>
          </w:p>
          <w:p w14:paraId="066E0D22" w14:textId="77777777" w:rsidR="008B44CE" w:rsidRPr="00C815ED" w:rsidRDefault="008B44CE" w:rsidP="008B44CE">
            <w:pPr>
              <w:jc w:val="both"/>
              <w:rPr>
                <w:rFonts w:ascii="Arial" w:eastAsia="Times New Roman" w:hAnsi="Arial" w:cs="Arial"/>
                <w:b/>
                <w:bCs/>
                <w:sz w:val="20"/>
                <w:szCs w:val="20"/>
                <w:lang w:eastAsia="es-ES_tradnl"/>
              </w:rPr>
            </w:pPr>
            <w:r w:rsidRPr="00C815ED">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51B04779" w14:textId="161B2B59" w:rsidR="008B44CE" w:rsidRPr="00C815ED" w:rsidRDefault="008B44CE" w:rsidP="008B44CE">
            <w:pPr>
              <w:rPr>
                <w:rFonts w:ascii="Arial" w:eastAsia="Times New Roman" w:hAnsi="Arial" w:cs="Arial"/>
                <w:b/>
                <w:bCs/>
                <w:sz w:val="20"/>
                <w:szCs w:val="20"/>
                <w:lang w:eastAsia="es-ES_tradnl"/>
              </w:rPr>
            </w:pPr>
          </w:p>
        </w:tc>
      </w:tr>
      <w:tr w:rsidR="008B44CE" w:rsidRPr="00945A47"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8B44CE" w:rsidRPr="00C815ED" w:rsidRDefault="008B44CE" w:rsidP="008B44CE">
            <w:pPr>
              <w:jc w:val="center"/>
              <w:rPr>
                <w:rFonts w:ascii="Arial" w:eastAsia="Times New Roman" w:hAnsi="Arial" w:cs="Arial"/>
                <w:b/>
                <w:bCs/>
                <w:sz w:val="20"/>
                <w:szCs w:val="20"/>
                <w:lang w:eastAsia="es-ES_tradnl"/>
              </w:rPr>
            </w:pPr>
            <w:proofErr w:type="gramStart"/>
            <w:r w:rsidRPr="00C815ED">
              <w:rPr>
                <w:rFonts w:ascii="Arial" w:eastAsia="Times New Roman" w:hAnsi="Arial" w:cs="Arial"/>
                <w:b/>
                <w:bCs/>
                <w:sz w:val="20"/>
                <w:szCs w:val="20"/>
                <w:lang w:eastAsia="es-ES_tradnl"/>
              </w:rPr>
              <w:t>LINK</w:t>
            </w:r>
            <w:proofErr w:type="gramEnd"/>
            <w:r w:rsidRPr="00C815ED">
              <w:rPr>
                <w:rFonts w:ascii="Arial" w:eastAsia="Times New Roman" w:hAnsi="Arial" w:cs="Arial"/>
                <w:b/>
                <w:bCs/>
                <w:sz w:val="20"/>
                <w:szCs w:val="20"/>
                <w:lang w:eastAsia="es-ES_tradnl"/>
              </w:rPr>
              <w:t xml:space="preserve"> DE VERIFICACIÓN DE EVIDENCIAS, SECOP II.</w:t>
            </w:r>
          </w:p>
        </w:tc>
      </w:tr>
      <w:tr w:rsidR="008B44CE" w:rsidRPr="00945A47" w14:paraId="0FEAACA0" w14:textId="77777777" w:rsidTr="003D3DA7">
        <w:trPr>
          <w:trHeight w:val="627"/>
        </w:trPr>
        <w:tc>
          <w:tcPr>
            <w:tcW w:w="10452" w:type="dxa"/>
            <w:gridSpan w:val="18"/>
            <w:noWrap/>
            <w:vAlign w:val="center"/>
          </w:tcPr>
          <w:p w14:paraId="0697DD0E" w14:textId="77777777" w:rsidR="008B44CE" w:rsidRDefault="008B44CE" w:rsidP="008B44CE">
            <w:pPr>
              <w:jc w:val="center"/>
              <w:rPr>
                <w:rFonts w:ascii="Arial" w:eastAsia="Times New Roman" w:hAnsi="Arial" w:cs="Arial"/>
                <w:b/>
                <w:bCs/>
                <w:sz w:val="20"/>
                <w:szCs w:val="20"/>
                <w:lang w:eastAsia="es-ES_tradnl"/>
              </w:rPr>
            </w:pPr>
          </w:p>
          <w:p w14:paraId="0B081DA8" w14:textId="61EBF78C" w:rsidR="008B44CE" w:rsidRDefault="008B44CE" w:rsidP="008B44CE">
            <w:pPr>
              <w:jc w:val="center"/>
              <w:rPr>
                <w:rFonts w:ascii="Arial" w:eastAsia="Times New Roman" w:hAnsi="Arial" w:cs="Arial"/>
                <w:b/>
                <w:bCs/>
                <w:sz w:val="20"/>
                <w:szCs w:val="20"/>
                <w:lang w:eastAsia="es-ES_tradnl"/>
              </w:rPr>
            </w:pPr>
            <w:hyperlink r:id="rId9" w:history="1">
              <w:r w:rsidRPr="00426044">
                <w:rPr>
                  <w:rStyle w:val="Hipervnculo"/>
                  <w:rFonts w:ascii="Arial" w:eastAsia="Times New Roman" w:hAnsi="Arial" w:cs="Arial"/>
                  <w:b/>
                  <w:bCs/>
                  <w:sz w:val="20"/>
                  <w:szCs w:val="20"/>
                  <w:lang w:eastAsia="es-ES_tradnl"/>
                </w:rPr>
                <w:t>https://community.secop.gov.co/Public/Tendering/OpportunityDetail/Index?noticeUID=CO1.NTC.7320333&amp;isFromPublicArea=True&amp;isModal=true&amp;asPopupView=true</w:t>
              </w:r>
            </w:hyperlink>
          </w:p>
          <w:p w14:paraId="340A03E1" w14:textId="77777777" w:rsidR="008B44CE" w:rsidRDefault="008B44CE" w:rsidP="008B44CE">
            <w:pPr>
              <w:jc w:val="center"/>
              <w:rPr>
                <w:rFonts w:ascii="Arial" w:eastAsia="Times New Roman" w:hAnsi="Arial" w:cs="Arial"/>
                <w:b/>
                <w:bCs/>
                <w:sz w:val="20"/>
                <w:szCs w:val="20"/>
                <w:lang w:eastAsia="es-ES_tradnl"/>
              </w:rPr>
            </w:pPr>
          </w:p>
          <w:p w14:paraId="24BD5ECD" w14:textId="77777777" w:rsidR="008B44CE" w:rsidRDefault="008B44CE" w:rsidP="008B44CE">
            <w:pPr>
              <w:jc w:val="center"/>
              <w:rPr>
                <w:rFonts w:ascii="Arial" w:eastAsia="Times New Roman" w:hAnsi="Arial" w:cs="Arial"/>
                <w:b/>
                <w:bCs/>
                <w:sz w:val="20"/>
                <w:szCs w:val="20"/>
                <w:lang w:eastAsia="es-ES_tradnl"/>
              </w:rPr>
            </w:pPr>
          </w:p>
        </w:tc>
      </w:tr>
      <w:tr w:rsidR="008B44CE" w:rsidRPr="00945A47"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8B44CE" w:rsidRPr="00945A47" w:rsidRDefault="008B44CE" w:rsidP="008B44CE">
            <w:pPr>
              <w:jc w:val="cente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CONTRATISTA</w:t>
            </w:r>
          </w:p>
        </w:tc>
      </w:tr>
      <w:tr w:rsidR="008B44CE" w:rsidRPr="00945A47"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8B44CE" w:rsidRPr="00945A47" w:rsidRDefault="008B44CE" w:rsidP="008B44CE">
            <w:pPr>
              <w:ind w:firstLineChars="100" w:firstLine="200"/>
              <w:rPr>
                <w:rFonts w:ascii="Arial" w:eastAsia="Times New Roman" w:hAnsi="Arial" w:cs="Arial"/>
                <w:sz w:val="20"/>
                <w:szCs w:val="20"/>
                <w:lang w:eastAsia="es-ES_tradnl"/>
              </w:rPr>
            </w:pPr>
            <w:r w:rsidRPr="00945A47">
              <w:rPr>
                <w:rFonts w:ascii="Arial" w:eastAsia="Times New Roman" w:hAnsi="Arial" w:cs="Arial"/>
                <w:sz w:val="20"/>
                <w:szCs w:val="20"/>
                <w:lang w:eastAsia="es-ES_tradnl"/>
              </w:rPr>
              <w:t>FIRMA</w:t>
            </w:r>
          </w:p>
        </w:tc>
        <w:tc>
          <w:tcPr>
            <w:tcW w:w="8216" w:type="dxa"/>
            <w:gridSpan w:val="13"/>
            <w:vAlign w:val="center"/>
            <w:hideMark/>
          </w:tcPr>
          <w:p w14:paraId="7ED1A2EF" w14:textId="6522531A" w:rsidR="008B44CE" w:rsidRPr="00945A47" w:rsidRDefault="008B44CE" w:rsidP="008B44CE">
            <w:pPr>
              <w:rPr>
                <w:rFonts w:ascii="Arial" w:eastAsia="Times New Roman" w:hAnsi="Arial" w:cs="Arial"/>
                <w:b/>
                <w:bCs/>
                <w:sz w:val="20"/>
                <w:szCs w:val="20"/>
                <w:lang w:eastAsia="es-ES_tradnl"/>
              </w:rPr>
            </w:pPr>
            <w:r w:rsidRPr="00945A47">
              <w:rPr>
                <w:rFonts w:ascii="Arial" w:eastAsia="Times New Roman" w:hAnsi="Arial" w:cs="Arial"/>
                <w:b/>
                <w:bCs/>
                <w:sz w:val="20"/>
                <w:szCs w:val="20"/>
                <w:lang w:eastAsia="es-ES_tradnl"/>
              </w:rPr>
              <w:t> </w:t>
            </w:r>
            <w:r w:rsidRPr="00EE5A85">
              <w:rPr>
                <w:rFonts w:ascii="Work Sans" w:hAnsi="Work Sans" w:cs="Arial"/>
                <w:noProof/>
              </w:rPr>
              <w:drawing>
                <wp:inline distT="0" distB="0" distL="0" distR="0" wp14:anchorId="70DAFC76" wp14:editId="1C1429EA">
                  <wp:extent cx="1211580" cy="716280"/>
                  <wp:effectExtent l="0" t="0" r="7620" b="7620"/>
                  <wp:docPr id="15084857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716280"/>
                          </a:xfrm>
                          <a:prstGeom prst="rect">
                            <a:avLst/>
                          </a:prstGeom>
                          <a:noFill/>
                          <a:ln>
                            <a:noFill/>
                          </a:ln>
                        </pic:spPr>
                      </pic:pic>
                    </a:graphicData>
                  </a:graphic>
                </wp:inline>
              </w:drawing>
            </w:r>
          </w:p>
        </w:tc>
      </w:tr>
    </w:tbl>
    <w:p w14:paraId="1E54C5E8" w14:textId="77777777" w:rsidR="00582859" w:rsidRDefault="00582859" w:rsidP="00481AF7">
      <w:pPr>
        <w:rPr>
          <w:rFonts w:ascii="Arial" w:hAnsi="Arial" w:cs="Arial"/>
          <w:b/>
          <w:bCs/>
          <w:sz w:val="20"/>
          <w:szCs w:val="20"/>
        </w:rPr>
      </w:pPr>
    </w:p>
    <w:p w14:paraId="1511E365" w14:textId="77777777" w:rsidR="00582859" w:rsidRDefault="00582859" w:rsidP="00481AF7">
      <w:pPr>
        <w:rPr>
          <w:rFonts w:ascii="Arial" w:hAnsi="Arial" w:cs="Arial"/>
          <w:b/>
          <w:bCs/>
          <w:sz w:val="20"/>
          <w:szCs w:val="20"/>
        </w:rPr>
      </w:pPr>
    </w:p>
    <w:p w14:paraId="3255888E" w14:textId="77777777" w:rsidR="00116634" w:rsidRDefault="00116634" w:rsidP="00481AF7">
      <w:pPr>
        <w:rPr>
          <w:rFonts w:ascii="Arial" w:hAnsi="Arial" w:cs="Arial"/>
          <w:b/>
          <w:bCs/>
          <w:sz w:val="20"/>
          <w:szCs w:val="20"/>
        </w:rPr>
      </w:pPr>
    </w:p>
    <w:p w14:paraId="27DF6475" w14:textId="77777777" w:rsidR="00116634" w:rsidRDefault="00116634" w:rsidP="00481AF7">
      <w:pPr>
        <w:rPr>
          <w:rFonts w:ascii="Arial" w:hAnsi="Arial" w:cs="Arial"/>
          <w:b/>
          <w:bCs/>
          <w:sz w:val="20"/>
          <w:szCs w:val="20"/>
        </w:rPr>
      </w:pPr>
    </w:p>
    <w:p w14:paraId="49997CD0" w14:textId="77777777" w:rsidR="00116634" w:rsidRDefault="00116634" w:rsidP="00481AF7">
      <w:pPr>
        <w:rPr>
          <w:rFonts w:ascii="Arial" w:hAnsi="Arial" w:cs="Arial"/>
          <w:b/>
          <w:bCs/>
          <w:sz w:val="20"/>
          <w:szCs w:val="20"/>
        </w:rPr>
      </w:pPr>
    </w:p>
    <w:p w14:paraId="1FBE5B6A" w14:textId="77777777" w:rsidR="00116634" w:rsidRDefault="00116634" w:rsidP="00481AF7">
      <w:pPr>
        <w:rPr>
          <w:rFonts w:ascii="Arial" w:hAnsi="Arial" w:cs="Arial"/>
          <w:b/>
          <w:bCs/>
          <w:sz w:val="20"/>
          <w:szCs w:val="20"/>
        </w:rPr>
      </w:pPr>
    </w:p>
    <w:p w14:paraId="0DA4C5BB" w14:textId="77777777" w:rsidR="00116634" w:rsidRDefault="00116634" w:rsidP="00481AF7">
      <w:pPr>
        <w:rPr>
          <w:rFonts w:ascii="Arial" w:hAnsi="Arial" w:cs="Arial"/>
          <w:b/>
          <w:bCs/>
          <w:sz w:val="20"/>
          <w:szCs w:val="20"/>
        </w:rPr>
      </w:pPr>
    </w:p>
    <w:p w14:paraId="5BAEC9FF" w14:textId="77777777" w:rsidR="00116634" w:rsidRDefault="00116634" w:rsidP="00481AF7">
      <w:pPr>
        <w:rPr>
          <w:rFonts w:ascii="Arial" w:hAnsi="Arial" w:cs="Arial"/>
          <w:b/>
          <w:bCs/>
          <w:sz w:val="20"/>
          <w:szCs w:val="20"/>
        </w:rPr>
      </w:pPr>
    </w:p>
    <w:p w14:paraId="0F8FD0C7" w14:textId="77777777" w:rsidR="00116634" w:rsidRDefault="00116634" w:rsidP="00481AF7">
      <w:pPr>
        <w:rPr>
          <w:rFonts w:ascii="Arial" w:hAnsi="Arial" w:cs="Arial"/>
          <w:b/>
          <w:bCs/>
          <w:sz w:val="20"/>
          <w:szCs w:val="20"/>
        </w:rPr>
      </w:pPr>
    </w:p>
    <w:p w14:paraId="60B7B700" w14:textId="77777777" w:rsidR="00116634" w:rsidRDefault="00116634" w:rsidP="00481AF7">
      <w:pPr>
        <w:rPr>
          <w:rFonts w:ascii="Arial" w:hAnsi="Arial" w:cs="Arial"/>
          <w:b/>
          <w:bCs/>
          <w:sz w:val="20"/>
          <w:szCs w:val="20"/>
        </w:rPr>
      </w:pPr>
    </w:p>
    <w:p w14:paraId="7498148E" w14:textId="77777777" w:rsidR="00116634" w:rsidRDefault="00116634" w:rsidP="00481AF7">
      <w:pPr>
        <w:rPr>
          <w:rFonts w:ascii="Arial" w:hAnsi="Arial" w:cs="Arial"/>
          <w:b/>
          <w:bCs/>
          <w:sz w:val="20"/>
          <w:szCs w:val="20"/>
        </w:rPr>
      </w:pPr>
    </w:p>
    <w:p w14:paraId="4B910A6B" w14:textId="77777777" w:rsidR="00116634" w:rsidRDefault="00116634" w:rsidP="00481AF7">
      <w:pPr>
        <w:rPr>
          <w:rFonts w:ascii="Arial" w:hAnsi="Arial" w:cs="Arial"/>
          <w:b/>
          <w:bCs/>
          <w:sz w:val="20"/>
          <w:szCs w:val="20"/>
        </w:rPr>
      </w:pPr>
    </w:p>
    <w:p w14:paraId="1B9AC121" w14:textId="77777777" w:rsidR="00116634" w:rsidRDefault="00116634" w:rsidP="00481AF7">
      <w:pPr>
        <w:rPr>
          <w:rFonts w:ascii="Arial" w:hAnsi="Arial" w:cs="Arial"/>
          <w:b/>
          <w:bCs/>
          <w:sz w:val="20"/>
          <w:szCs w:val="20"/>
        </w:rPr>
      </w:pPr>
    </w:p>
    <w:p w14:paraId="7F1D51B2" w14:textId="77777777" w:rsidR="00116634" w:rsidRDefault="00116634" w:rsidP="00481AF7">
      <w:pPr>
        <w:rPr>
          <w:rFonts w:ascii="Arial" w:hAnsi="Arial" w:cs="Arial"/>
          <w:b/>
          <w:bCs/>
          <w:sz w:val="20"/>
          <w:szCs w:val="20"/>
        </w:rPr>
      </w:pPr>
    </w:p>
    <w:p w14:paraId="3CAC5A16" w14:textId="77777777" w:rsidR="00116634" w:rsidRDefault="00116634" w:rsidP="00481AF7">
      <w:pPr>
        <w:rPr>
          <w:rFonts w:ascii="Arial" w:hAnsi="Arial" w:cs="Arial"/>
          <w:b/>
          <w:bCs/>
          <w:sz w:val="20"/>
          <w:szCs w:val="20"/>
        </w:rPr>
      </w:pPr>
    </w:p>
    <w:p w14:paraId="5A5E99CE" w14:textId="77777777" w:rsidR="00116634" w:rsidRDefault="00116634" w:rsidP="00481AF7">
      <w:pPr>
        <w:rPr>
          <w:rFonts w:ascii="Arial" w:hAnsi="Arial" w:cs="Arial"/>
          <w:b/>
          <w:bCs/>
          <w:sz w:val="20"/>
          <w:szCs w:val="20"/>
        </w:rPr>
      </w:pPr>
    </w:p>
    <w:p w14:paraId="69B915D6" w14:textId="77777777" w:rsidR="00116634" w:rsidRDefault="00116634" w:rsidP="00481AF7">
      <w:pPr>
        <w:rPr>
          <w:rFonts w:ascii="Arial" w:hAnsi="Arial" w:cs="Arial"/>
          <w:b/>
          <w:bCs/>
          <w:sz w:val="20"/>
          <w:szCs w:val="20"/>
        </w:rPr>
      </w:pPr>
    </w:p>
    <w:p w14:paraId="34F4C102" w14:textId="77777777" w:rsidR="00582859" w:rsidRDefault="00582859" w:rsidP="00481AF7">
      <w:pPr>
        <w:rPr>
          <w:rFonts w:ascii="Arial" w:hAnsi="Arial" w:cs="Arial"/>
          <w:b/>
          <w:bCs/>
          <w:sz w:val="20"/>
          <w:szCs w:val="20"/>
        </w:rPr>
      </w:pPr>
    </w:p>
    <w:p w14:paraId="2450703A" w14:textId="77777777" w:rsidR="00582859" w:rsidRDefault="00582859" w:rsidP="00481AF7">
      <w:pPr>
        <w:rPr>
          <w:rFonts w:ascii="Arial" w:hAnsi="Arial" w:cs="Arial"/>
          <w:b/>
          <w:bCs/>
          <w:sz w:val="20"/>
          <w:szCs w:val="20"/>
        </w:rPr>
      </w:pPr>
    </w:p>
    <w:p w14:paraId="161B1F13" w14:textId="77777777" w:rsidR="00582859" w:rsidRDefault="00582859" w:rsidP="00481AF7">
      <w:pPr>
        <w:rPr>
          <w:rFonts w:ascii="Arial" w:hAnsi="Arial" w:cs="Arial"/>
          <w:b/>
          <w:bCs/>
          <w:sz w:val="20"/>
          <w:szCs w:val="20"/>
        </w:rPr>
      </w:pPr>
    </w:p>
    <w:p w14:paraId="43834DB5" w14:textId="77777777" w:rsidR="00582859" w:rsidRDefault="00582859" w:rsidP="00481AF7">
      <w:pPr>
        <w:rPr>
          <w:rFonts w:ascii="Arial" w:hAnsi="Arial" w:cs="Arial"/>
          <w:b/>
          <w:bCs/>
          <w:sz w:val="20"/>
          <w:szCs w:val="20"/>
        </w:rPr>
      </w:pPr>
    </w:p>
    <w:p w14:paraId="24CB53B8" w14:textId="2983E209" w:rsidR="006F09BC" w:rsidRPr="00034FDA" w:rsidRDefault="00034FDA" w:rsidP="00481AF7">
      <w:pPr>
        <w:rPr>
          <w:rFonts w:ascii="Arial" w:hAnsi="Arial" w:cs="Arial"/>
          <w:b/>
          <w:bCs/>
          <w:sz w:val="20"/>
          <w:szCs w:val="20"/>
        </w:rPr>
      </w:pPr>
      <w:r w:rsidRPr="00034FDA">
        <w:rPr>
          <w:rFonts w:ascii="Arial" w:hAnsi="Arial" w:cs="Arial"/>
          <w:b/>
          <w:bCs/>
          <w:sz w:val="20"/>
          <w:szCs w:val="20"/>
        </w:rPr>
        <w:t>ANEXOS</w:t>
      </w:r>
    </w:p>
    <w:p w14:paraId="2E45DF6A" w14:textId="77777777" w:rsidR="00034FDA" w:rsidRDefault="00034FDA" w:rsidP="00481AF7">
      <w:pPr>
        <w:rPr>
          <w:rFonts w:ascii="Arial" w:hAnsi="Arial" w:cs="Arial"/>
          <w:sz w:val="20"/>
          <w:szCs w:val="20"/>
        </w:rPr>
      </w:pPr>
    </w:p>
    <w:p w14:paraId="4C06D241" w14:textId="2153611F" w:rsidR="00034FDA" w:rsidRDefault="00034FDA" w:rsidP="00481AF7">
      <w:pPr>
        <w:rPr>
          <w:rFonts w:ascii="Arial" w:hAnsi="Arial" w:cs="Arial"/>
          <w:sz w:val="20"/>
          <w:szCs w:val="20"/>
        </w:rPr>
      </w:pPr>
      <w:r>
        <w:rPr>
          <w:rFonts w:ascii="Arial" w:hAnsi="Arial" w:cs="Arial"/>
          <w:sz w:val="20"/>
          <w:szCs w:val="20"/>
        </w:rPr>
        <w:t>ARGO</w:t>
      </w:r>
    </w:p>
    <w:p w14:paraId="37C8524B" w14:textId="77777777" w:rsidR="00034FDA" w:rsidRDefault="00034FDA" w:rsidP="00481AF7">
      <w:pPr>
        <w:rPr>
          <w:rFonts w:ascii="Arial" w:hAnsi="Arial" w:cs="Arial"/>
          <w:sz w:val="20"/>
          <w:szCs w:val="20"/>
        </w:rPr>
      </w:pPr>
    </w:p>
    <w:p w14:paraId="4DF112FC" w14:textId="4C083542" w:rsidR="00582859" w:rsidRDefault="00200B57" w:rsidP="00481AF7">
      <w:pPr>
        <w:rPr>
          <w:rFonts w:ascii="Arial" w:hAnsi="Arial" w:cs="Arial"/>
          <w:sz w:val="20"/>
          <w:szCs w:val="20"/>
        </w:rPr>
      </w:pPr>
      <w:r w:rsidRPr="00200B57">
        <w:rPr>
          <w:rFonts w:ascii="Arial" w:hAnsi="Arial" w:cs="Arial"/>
          <w:sz w:val="20"/>
          <w:szCs w:val="20"/>
        </w:rPr>
        <w:drawing>
          <wp:inline distT="0" distB="0" distL="0" distR="0" wp14:anchorId="71F00C60" wp14:editId="0E53F6C4">
            <wp:extent cx="6120765" cy="3182620"/>
            <wp:effectExtent l="0" t="0" r="0" b="0"/>
            <wp:docPr id="10981333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133308" name=""/>
                    <pic:cNvPicPr/>
                  </pic:nvPicPr>
                  <pic:blipFill>
                    <a:blip r:embed="rId11"/>
                    <a:stretch>
                      <a:fillRect/>
                    </a:stretch>
                  </pic:blipFill>
                  <pic:spPr>
                    <a:xfrm>
                      <a:off x="0" y="0"/>
                      <a:ext cx="6120765" cy="3182620"/>
                    </a:xfrm>
                    <a:prstGeom prst="rect">
                      <a:avLst/>
                    </a:prstGeom>
                  </pic:spPr>
                </pic:pic>
              </a:graphicData>
            </a:graphic>
          </wp:inline>
        </w:drawing>
      </w:r>
    </w:p>
    <w:p w14:paraId="2BDE2394" w14:textId="77777777" w:rsidR="00582859" w:rsidRDefault="00582859" w:rsidP="00481AF7">
      <w:pPr>
        <w:rPr>
          <w:rFonts w:ascii="Arial" w:hAnsi="Arial" w:cs="Arial"/>
          <w:sz w:val="20"/>
          <w:szCs w:val="20"/>
        </w:rPr>
      </w:pPr>
    </w:p>
    <w:p w14:paraId="6A0ECF7F" w14:textId="77777777" w:rsidR="008154BA" w:rsidRDefault="008154BA" w:rsidP="00481AF7">
      <w:pPr>
        <w:rPr>
          <w:rFonts w:ascii="Arial" w:hAnsi="Arial" w:cs="Arial"/>
          <w:sz w:val="20"/>
          <w:szCs w:val="20"/>
        </w:rPr>
      </w:pPr>
    </w:p>
    <w:p w14:paraId="5C438B92" w14:textId="77777777" w:rsidR="008154BA" w:rsidRDefault="008154BA" w:rsidP="00481AF7">
      <w:pPr>
        <w:rPr>
          <w:rFonts w:ascii="Arial" w:hAnsi="Arial" w:cs="Arial"/>
          <w:sz w:val="20"/>
          <w:szCs w:val="20"/>
        </w:rPr>
      </w:pPr>
    </w:p>
    <w:p w14:paraId="62F632B8" w14:textId="553B3A97" w:rsidR="00034FDA" w:rsidRDefault="00034FDA" w:rsidP="00481AF7">
      <w:pPr>
        <w:rPr>
          <w:rFonts w:ascii="Arial" w:hAnsi="Arial" w:cs="Arial"/>
          <w:sz w:val="20"/>
          <w:szCs w:val="20"/>
        </w:rPr>
      </w:pPr>
      <w:r>
        <w:rPr>
          <w:rFonts w:ascii="Arial" w:hAnsi="Arial" w:cs="Arial"/>
          <w:sz w:val="20"/>
          <w:szCs w:val="20"/>
        </w:rPr>
        <w:t xml:space="preserve">SECOP </w:t>
      </w:r>
    </w:p>
    <w:p w14:paraId="6DA905B3" w14:textId="77777777" w:rsidR="00853B33" w:rsidRDefault="00853B33" w:rsidP="00481AF7">
      <w:pPr>
        <w:rPr>
          <w:rFonts w:ascii="Arial" w:hAnsi="Arial" w:cs="Arial"/>
          <w:sz w:val="20"/>
          <w:szCs w:val="20"/>
        </w:rPr>
      </w:pPr>
    </w:p>
    <w:p w14:paraId="32E05108" w14:textId="462E6DFB" w:rsidR="007718B4" w:rsidRDefault="007718B4" w:rsidP="00481AF7">
      <w:pPr>
        <w:rPr>
          <w:rFonts w:ascii="Arial" w:hAnsi="Arial" w:cs="Arial"/>
          <w:sz w:val="20"/>
          <w:szCs w:val="20"/>
        </w:rPr>
      </w:pPr>
    </w:p>
    <w:p w14:paraId="00B92584" w14:textId="77777777" w:rsidR="008154BA" w:rsidRDefault="008154BA" w:rsidP="00481AF7">
      <w:pPr>
        <w:rPr>
          <w:rFonts w:ascii="Arial" w:hAnsi="Arial" w:cs="Arial"/>
          <w:sz w:val="20"/>
          <w:szCs w:val="20"/>
        </w:rPr>
      </w:pPr>
    </w:p>
    <w:p w14:paraId="77B11CCE" w14:textId="628B93AE" w:rsidR="008154BA" w:rsidRDefault="008154BA" w:rsidP="00481AF7">
      <w:pPr>
        <w:rPr>
          <w:rFonts w:ascii="Arial" w:hAnsi="Arial" w:cs="Arial"/>
          <w:sz w:val="20"/>
          <w:szCs w:val="20"/>
        </w:rPr>
      </w:pPr>
    </w:p>
    <w:p w14:paraId="5A551CB4" w14:textId="77777777" w:rsidR="008154BA" w:rsidRDefault="008154BA" w:rsidP="00481AF7">
      <w:pPr>
        <w:rPr>
          <w:rFonts w:ascii="Arial" w:hAnsi="Arial" w:cs="Arial"/>
          <w:sz w:val="20"/>
          <w:szCs w:val="20"/>
        </w:rPr>
      </w:pPr>
    </w:p>
    <w:p w14:paraId="0B4F6A3A" w14:textId="481D111D" w:rsidR="008154BA" w:rsidRDefault="008154BA" w:rsidP="00481AF7">
      <w:pPr>
        <w:rPr>
          <w:rFonts w:ascii="Arial" w:hAnsi="Arial" w:cs="Arial"/>
          <w:sz w:val="20"/>
          <w:szCs w:val="20"/>
        </w:rPr>
      </w:pPr>
    </w:p>
    <w:p w14:paraId="367564E1" w14:textId="77777777" w:rsidR="008154BA" w:rsidRDefault="008154BA" w:rsidP="00481AF7">
      <w:pPr>
        <w:rPr>
          <w:rFonts w:ascii="Arial" w:hAnsi="Arial" w:cs="Arial"/>
          <w:sz w:val="20"/>
          <w:szCs w:val="20"/>
        </w:rPr>
      </w:pPr>
    </w:p>
    <w:p w14:paraId="2DF4C7B4" w14:textId="7E3E1989" w:rsidR="00D27F46" w:rsidRDefault="00D27F46" w:rsidP="00481AF7">
      <w:pPr>
        <w:rPr>
          <w:rFonts w:ascii="Arial" w:hAnsi="Arial" w:cs="Arial"/>
          <w:sz w:val="20"/>
          <w:szCs w:val="20"/>
        </w:rPr>
      </w:pPr>
    </w:p>
    <w:p w14:paraId="0A8FE68C" w14:textId="77777777" w:rsidR="00164206" w:rsidRDefault="00164206" w:rsidP="00481AF7">
      <w:pPr>
        <w:rPr>
          <w:rFonts w:ascii="Arial" w:hAnsi="Arial" w:cs="Arial"/>
          <w:sz w:val="20"/>
          <w:szCs w:val="20"/>
        </w:rPr>
      </w:pPr>
    </w:p>
    <w:p w14:paraId="4D32D47A" w14:textId="0CD5CCFC" w:rsidR="00853B33" w:rsidRDefault="00853B33" w:rsidP="00481AF7">
      <w:pPr>
        <w:rPr>
          <w:rFonts w:ascii="Arial" w:hAnsi="Arial" w:cs="Arial"/>
          <w:sz w:val="20"/>
          <w:szCs w:val="20"/>
        </w:rPr>
      </w:pPr>
      <w:r>
        <w:rPr>
          <w:rFonts w:ascii="Arial" w:hAnsi="Arial" w:cs="Arial"/>
          <w:sz w:val="20"/>
          <w:szCs w:val="20"/>
        </w:rPr>
        <w:t xml:space="preserve">APROBACIONES </w:t>
      </w:r>
    </w:p>
    <w:p w14:paraId="00F93BCB" w14:textId="77777777" w:rsidR="00D27F46" w:rsidRDefault="00D27F46" w:rsidP="00481AF7">
      <w:pPr>
        <w:rPr>
          <w:rFonts w:ascii="Arial" w:hAnsi="Arial" w:cs="Arial"/>
          <w:sz w:val="20"/>
          <w:szCs w:val="20"/>
        </w:rPr>
      </w:pPr>
    </w:p>
    <w:p w14:paraId="0E8B461E" w14:textId="2F66976E" w:rsidR="009B218B" w:rsidRDefault="009B218B" w:rsidP="00481AF7">
      <w:pPr>
        <w:rPr>
          <w:rFonts w:ascii="Arial" w:hAnsi="Arial" w:cs="Arial"/>
          <w:sz w:val="20"/>
          <w:szCs w:val="20"/>
        </w:rPr>
      </w:pPr>
    </w:p>
    <w:p w14:paraId="0B13191D" w14:textId="77777777" w:rsidR="009B218B" w:rsidRDefault="009B218B" w:rsidP="00481AF7">
      <w:pPr>
        <w:rPr>
          <w:rFonts w:ascii="Arial" w:hAnsi="Arial" w:cs="Arial"/>
          <w:sz w:val="20"/>
          <w:szCs w:val="20"/>
        </w:rPr>
      </w:pPr>
    </w:p>
    <w:p w14:paraId="6AF8BC12" w14:textId="77777777" w:rsidR="009B218B" w:rsidRDefault="009B218B" w:rsidP="00481AF7">
      <w:pPr>
        <w:rPr>
          <w:rFonts w:ascii="Arial" w:hAnsi="Arial" w:cs="Arial"/>
          <w:sz w:val="20"/>
          <w:szCs w:val="20"/>
        </w:rPr>
      </w:pPr>
    </w:p>
    <w:p w14:paraId="2427C166" w14:textId="77777777" w:rsidR="009B218B" w:rsidRDefault="009B218B" w:rsidP="00481AF7">
      <w:pPr>
        <w:rPr>
          <w:rFonts w:ascii="Arial" w:hAnsi="Arial" w:cs="Arial"/>
          <w:sz w:val="20"/>
          <w:szCs w:val="20"/>
        </w:rPr>
      </w:pPr>
    </w:p>
    <w:p w14:paraId="5AA042F6" w14:textId="0DCC17C7" w:rsidR="009B218B" w:rsidRDefault="009B218B" w:rsidP="00481AF7">
      <w:pPr>
        <w:rPr>
          <w:rFonts w:ascii="Arial" w:hAnsi="Arial" w:cs="Arial"/>
          <w:sz w:val="20"/>
          <w:szCs w:val="20"/>
        </w:rPr>
      </w:pPr>
    </w:p>
    <w:p w14:paraId="2B2D4026" w14:textId="77777777" w:rsidR="00D27F46" w:rsidRDefault="00D27F46" w:rsidP="00481AF7">
      <w:pPr>
        <w:rPr>
          <w:rFonts w:ascii="Arial" w:hAnsi="Arial" w:cs="Arial"/>
          <w:sz w:val="20"/>
          <w:szCs w:val="20"/>
        </w:rPr>
      </w:pPr>
    </w:p>
    <w:p w14:paraId="3B604342" w14:textId="77777777" w:rsidR="00D27F46" w:rsidRDefault="00D27F46" w:rsidP="00481AF7">
      <w:pPr>
        <w:rPr>
          <w:rFonts w:ascii="Arial" w:hAnsi="Arial" w:cs="Arial"/>
          <w:sz w:val="20"/>
          <w:szCs w:val="20"/>
        </w:rPr>
      </w:pPr>
    </w:p>
    <w:p w14:paraId="7FC1FC03" w14:textId="77777777" w:rsidR="00D27F46" w:rsidRDefault="00D27F46" w:rsidP="00481AF7">
      <w:pPr>
        <w:rPr>
          <w:rFonts w:ascii="Arial" w:hAnsi="Arial" w:cs="Arial"/>
          <w:sz w:val="20"/>
          <w:szCs w:val="20"/>
        </w:rPr>
      </w:pPr>
    </w:p>
    <w:p w14:paraId="76230C1D" w14:textId="299623C3" w:rsidR="00D27F46" w:rsidRDefault="00D27F46" w:rsidP="00481AF7">
      <w:pPr>
        <w:rPr>
          <w:rFonts w:ascii="Arial" w:hAnsi="Arial" w:cs="Arial"/>
          <w:sz w:val="20"/>
          <w:szCs w:val="20"/>
        </w:rPr>
      </w:pPr>
    </w:p>
    <w:p w14:paraId="5844171F" w14:textId="77777777" w:rsidR="00D27F46" w:rsidRDefault="00D27F46" w:rsidP="00481AF7">
      <w:pPr>
        <w:rPr>
          <w:rFonts w:ascii="Arial" w:hAnsi="Arial" w:cs="Arial"/>
          <w:sz w:val="20"/>
          <w:szCs w:val="20"/>
        </w:rPr>
      </w:pPr>
    </w:p>
    <w:p w14:paraId="364DBD14" w14:textId="13F73815" w:rsidR="00D27F46" w:rsidRDefault="00D27F46" w:rsidP="00481AF7">
      <w:pPr>
        <w:rPr>
          <w:rFonts w:ascii="Arial" w:hAnsi="Arial" w:cs="Arial"/>
          <w:sz w:val="20"/>
          <w:szCs w:val="20"/>
        </w:rPr>
      </w:pPr>
    </w:p>
    <w:p w14:paraId="2A2C5E16" w14:textId="7FE6B97E" w:rsidR="00D27F46" w:rsidRDefault="00D27F46" w:rsidP="00481AF7">
      <w:pPr>
        <w:rPr>
          <w:rFonts w:ascii="Arial" w:hAnsi="Arial" w:cs="Arial"/>
          <w:sz w:val="20"/>
          <w:szCs w:val="20"/>
        </w:rPr>
      </w:pPr>
    </w:p>
    <w:p w14:paraId="51C0F854" w14:textId="77777777" w:rsidR="00D27F46" w:rsidRDefault="00D27F46" w:rsidP="00481AF7">
      <w:pPr>
        <w:rPr>
          <w:rFonts w:ascii="Arial" w:hAnsi="Arial" w:cs="Arial"/>
          <w:sz w:val="20"/>
          <w:szCs w:val="20"/>
        </w:rPr>
      </w:pPr>
    </w:p>
    <w:p w14:paraId="4796C802" w14:textId="77777777" w:rsidR="00D27F46" w:rsidRDefault="00D27F46" w:rsidP="00481AF7">
      <w:pPr>
        <w:rPr>
          <w:rFonts w:ascii="Arial" w:hAnsi="Arial" w:cs="Arial"/>
          <w:sz w:val="20"/>
          <w:szCs w:val="20"/>
        </w:rPr>
      </w:pPr>
    </w:p>
    <w:p w14:paraId="24670205" w14:textId="77777777" w:rsidR="00D27F46" w:rsidRDefault="00D27F46" w:rsidP="00481AF7">
      <w:pPr>
        <w:rPr>
          <w:rFonts w:ascii="Arial" w:hAnsi="Arial" w:cs="Arial"/>
          <w:sz w:val="20"/>
          <w:szCs w:val="20"/>
        </w:rPr>
      </w:pPr>
    </w:p>
    <w:p w14:paraId="0E2ADF21" w14:textId="77777777" w:rsidR="00D27F46" w:rsidRDefault="00D27F46" w:rsidP="00481AF7">
      <w:pPr>
        <w:rPr>
          <w:rFonts w:ascii="Arial" w:hAnsi="Arial" w:cs="Arial"/>
          <w:sz w:val="20"/>
          <w:szCs w:val="20"/>
        </w:rPr>
      </w:pPr>
    </w:p>
    <w:p w14:paraId="348003DB" w14:textId="77777777" w:rsidR="00D27F46" w:rsidRDefault="00D27F46" w:rsidP="00481AF7">
      <w:pPr>
        <w:rPr>
          <w:rFonts w:ascii="Arial" w:hAnsi="Arial" w:cs="Arial"/>
          <w:sz w:val="20"/>
          <w:szCs w:val="20"/>
        </w:rPr>
      </w:pPr>
    </w:p>
    <w:p w14:paraId="1F5C427E" w14:textId="2D378C6E" w:rsidR="00284998" w:rsidRDefault="00284998" w:rsidP="00481AF7">
      <w:pPr>
        <w:rPr>
          <w:rFonts w:ascii="Arial" w:hAnsi="Arial" w:cs="Arial"/>
          <w:sz w:val="20"/>
          <w:szCs w:val="20"/>
        </w:rPr>
      </w:pPr>
    </w:p>
    <w:p w14:paraId="18CE78BD" w14:textId="706D2EA7" w:rsidR="00284998" w:rsidRDefault="00284998" w:rsidP="00481AF7">
      <w:pPr>
        <w:rPr>
          <w:rFonts w:ascii="Arial" w:hAnsi="Arial" w:cs="Arial"/>
          <w:sz w:val="20"/>
          <w:szCs w:val="20"/>
        </w:rPr>
      </w:pPr>
    </w:p>
    <w:p w14:paraId="0097D4C0" w14:textId="3D7C6694" w:rsidR="00A73EF8" w:rsidRDefault="00A73EF8" w:rsidP="00481AF7">
      <w:pPr>
        <w:rPr>
          <w:rFonts w:ascii="Arial" w:hAnsi="Arial" w:cs="Arial"/>
          <w:sz w:val="20"/>
          <w:szCs w:val="20"/>
        </w:rPr>
      </w:pPr>
    </w:p>
    <w:p w14:paraId="34749F13" w14:textId="2A4307B6" w:rsidR="00284998" w:rsidRDefault="00284998" w:rsidP="00481AF7">
      <w:pPr>
        <w:rPr>
          <w:rFonts w:ascii="Arial" w:hAnsi="Arial" w:cs="Arial"/>
          <w:sz w:val="20"/>
          <w:szCs w:val="20"/>
        </w:rPr>
      </w:pPr>
    </w:p>
    <w:p w14:paraId="2AF57176" w14:textId="3CDE9D10" w:rsidR="00284998" w:rsidRDefault="00284998" w:rsidP="00481AF7">
      <w:pPr>
        <w:rPr>
          <w:rFonts w:ascii="Arial" w:hAnsi="Arial" w:cs="Arial"/>
          <w:sz w:val="20"/>
          <w:szCs w:val="20"/>
        </w:rPr>
      </w:pPr>
    </w:p>
    <w:p w14:paraId="37E33CD8" w14:textId="33E7B4C3" w:rsidR="00284998" w:rsidRDefault="00284998" w:rsidP="00481AF7">
      <w:pPr>
        <w:rPr>
          <w:rFonts w:ascii="Arial" w:hAnsi="Arial" w:cs="Arial"/>
          <w:sz w:val="20"/>
          <w:szCs w:val="20"/>
        </w:rPr>
      </w:pPr>
    </w:p>
    <w:p w14:paraId="1AD3CDA1" w14:textId="019D8B7F" w:rsidR="00284998" w:rsidRPr="004C232E" w:rsidRDefault="00284998" w:rsidP="00481AF7">
      <w:pPr>
        <w:rPr>
          <w:rFonts w:ascii="Arial" w:hAnsi="Arial" w:cs="Arial"/>
          <w:sz w:val="20"/>
          <w:szCs w:val="20"/>
        </w:rPr>
      </w:pPr>
    </w:p>
    <w:sectPr w:rsidR="00284998" w:rsidRPr="004C232E" w:rsidSect="00481AF7">
      <w:headerReference w:type="even" r:id="rId12"/>
      <w:headerReference w:type="default" r:id="rId13"/>
      <w:footerReference w:type="even" r:id="rId14"/>
      <w:footerReference w:type="default" r:id="rId15"/>
      <w:headerReference w:type="first" r:id="rId16"/>
      <w:footerReference w:type="first" r:id="rId17"/>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DDED9" w14:textId="77777777" w:rsidR="0042346C" w:rsidRDefault="0042346C" w:rsidP="00426E52">
      <w:r>
        <w:separator/>
      </w:r>
    </w:p>
  </w:endnote>
  <w:endnote w:type="continuationSeparator" w:id="0">
    <w:p w14:paraId="18B2A479" w14:textId="77777777" w:rsidR="0042346C" w:rsidRDefault="0042346C" w:rsidP="00426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767BA" w14:textId="77777777" w:rsidR="00026B86" w:rsidRDefault="00026B8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2125" w14:textId="77777777" w:rsidR="00C815ED" w:rsidRPr="0015433E" w:rsidRDefault="00C815ED"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C815ED" w:rsidRDefault="00C815E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18D3B" w14:textId="77777777" w:rsidR="00026B86" w:rsidRDefault="00026B8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D8AD5" w14:textId="77777777" w:rsidR="0042346C" w:rsidRDefault="0042346C" w:rsidP="00426E52">
      <w:r>
        <w:separator/>
      </w:r>
    </w:p>
  </w:footnote>
  <w:footnote w:type="continuationSeparator" w:id="0">
    <w:p w14:paraId="698E0E72" w14:textId="77777777" w:rsidR="0042346C" w:rsidRDefault="0042346C" w:rsidP="00426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6AF1" w14:textId="77777777" w:rsidR="00026B86" w:rsidRDefault="00026B8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4AEA" w14:textId="38442E73" w:rsidR="00481AF7" w:rsidRDefault="00481AF7" w:rsidP="00481AF7">
    <w:bookmarkStart w:id="0" w:name="_Hlk136591249"/>
  </w:p>
  <w:p w14:paraId="6D00CD12" w14:textId="39813DB7" w:rsidR="00481AF7" w:rsidRDefault="00481AF7"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2944DB" w:rsidRPr="00E31384" w14:paraId="23FD9452" w14:textId="77777777" w:rsidTr="00F302DF">
      <w:trPr>
        <w:trHeight w:val="841"/>
      </w:trPr>
      <w:tc>
        <w:tcPr>
          <w:tcW w:w="1561" w:type="dxa"/>
          <w:vMerge w:val="restart"/>
        </w:tcPr>
        <w:p w14:paraId="0694FEF5" w14:textId="79C609CF" w:rsidR="002944DB" w:rsidRPr="00481AF7" w:rsidRDefault="00F302DF"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14:paraId="52C8121D" w14:textId="0A58AA96" w:rsidR="002944DB" w:rsidRPr="009B4676" w:rsidRDefault="002944DB" w:rsidP="00481AF7">
          <w:pPr>
            <w:jc w:val="center"/>
            <w:rPr>
              <w:rFonts w:ascii="Arial" w:hAnsi="Arial" w:cs="Arial"/>
              <w:b/>
            </w:rPr>
          </w:pPr>
          <w:bookmarkStart w:id="1" w:name="_Hlk12691542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14:paraId="606BD5FF" w14:textId="1CD85243" w:rsidR="002944DB" w:rsidRPr="00E31384" w:rsidRDefault="002944DB"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67456"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44DB" w:rsidRPr="00E31384" w14:paraId="47F37145" w14:textId="77777777" w:rsidTr="00F302DF">
      <w:tblPrEx>
        <w:tblCellMar>
          <w:left w:w="108" w:type="dxa"/>
          <w:right w:w="108" w:type="dxa"/>
        </w:tblCellMar>
      </w:tblPrEx>
      <w:trPr>
        <w:trHeight w:val="227"/>
      </w:trPr>
      <w:tc>
        <w:tcPr>
          <w:tcW w:w="1561" w:type="dxa"/>
          <w:vMerge/>
        </w:tcPr>
        <w:p w14:paraId="43170E19" w14:textId="77777777" w:rsidR="002944DB" w:rsidRPr="009B4676" w:rsidRDefault="002944DB" w:rsidP="00481AF7">
          <w:pPr>
            <w:jc w:val="center"/>
            <w:rPr>
              <w:rFonts w:ascii="Arial" w:hAnsi="Arial" w:cs="Arial"/>
              <w:bCs/>
              <w:sz w:val="16"/>
              <w:szCs w:val="16"/>
            </w:rPr>
          </w:pPr>
        </w:p>
      </w:tc>
      <w:tc>
        <w:tcPr>
          <w:tcW w:w="7121" w:type="dxa"/>
          <w:vMerge/>
          <w:vAlign w:val="center"/>
        </w:tcPr>
        <w:p w14:paraId="522FCADB" w14:textId="5A387616" w:rsidR="002944DB" w:rsidRPr="009B4676" w:rsidRDefault="002944DB" w:rsidP="00481AF7">
          <w:pPr>
            <w:jc w:val="center"/>
            <w:rPr>
              <w:rFonts w:ascii="Arial" w:hAnsi="Arial" w:cs="Arial"/>
              <w:bCs/>
              <w:sz w:val="16"/>
              <w:szCs w:val="16"/>
            </w:rPr>
          </w:pPr>
        </w:p>
      </w:tc>
      <w:tc>
        <w:tcPr>
          <w:tcW w:w="2829" w:type="dxa"/>
          <w:gridSpan w:val="2"/>
          <w:vAlign w:val="center"/>
        </w:tcPr>
        <w:p w14:paraId="0E860ED3" w14:textId="6E4868C5" w:rsidR="002944DB" w:rsidRPr="00E31384" w:rsidRDefault="002944DB" w:rsidP="00481AF7">
          <w:pPr>
            <w:jc w:val="center"/>
            <w:outlineLvl w:val="0"/>
            <w:rPr>
              <w:rFonts w:ascii="Arial" w:hAnsi="Arial" w:cs="Arial"/>
              <w:sz w:val="14"/>
              <w:szCs w:val="16"/>
            </w:rPr>
          </w:pPr>
          <w:r w:rsidRPr="00701FD7">
            <w:rPr>
              <w:rFonts w:ascii="Arial" w:hAnsi="Arial" w:cs="Arial"/>
              <w:sz w:val="14"/>
              <w:szCs w:val="16"/>
            </w:rPr>
            <w:t>T-GC-F-24</w:t>
          </w:r>
        </w:p>
      </w:tc>
    </w:tr>
    <w:tr w:rsidR="002944DB" w:rsidRPr="00E31384" w14:paraId="22383BCF" w14:textId="77777777" w:rsidTr="00F302DF">
      <w:tblPrEx>
        <w:tblCellMar>
          <w:left w:w="108" w:type="dxa"/>
          <w:right w:w="108" w:type="dxa"/>
        </w:tblCellMar>
      </w:tblPrEx>
      <w:trPr>
        <w:trHeight w:val="227"/>
      </w:trPr>
      <w:tc>
        <w:tcPr>
          <w:tcW w:w="1561" w:type="dxa"/>
          <w:vMerge/>
        </w:tcPr>
        <w:p w14:paraId="11DC6426" w14:textId="77777777" w:rsidR="002944DB" w:rsidRPr="009B4676" w:rsidRDefault="002944DB" w:rsidP="00481AF7">
          <w:pPr>
            <w:jc w:val="center"/>
            <w:rPr>
              <w:rFonts w:ascii="Arial" w:hAnsi="Arial" w:cs="Arial"/>
              <w:bCs/>
              <w:sz w:val="16"/>
              <w:szCs w:val="16"/>
            </w:rPr>
          </w:pPr>
        </w:p>
      </w:tc>
      <w:tc>
        <w:tcPr>
          <w:tcW w:w="7121" w:type="dxa"/>
          <w:vMerge/>
          <w:vAlign w:val="center"/>
        </w:tcPr>
        <w:p w14:paraId="614D3BE1" w14:textId="0904A28B" w:rsidR="002944DB" w:rsidRPr="009B4676" w:rsidRDefault="002944DB" w:rsidP="00481AF7">
          <w:pPr>
            <w:jc w:val="center"/>
            <w:rPr>
              <w:rFonts w:ascii="Arial" w:hAnsi="Arial" w:cs="Arial"/>
              <w:bCs/>
              <w:sz w:val="16"/>
              <w:szCs w:val="16"/>
            </w:rPr>
          </w:pPr>
        </w:p>
      </w:tc>
      <w:tc>
        <w:tcPr>
          <w:tcW w:w="1418" w:type="dxa"/>
          <w:vAlign w:val="center"/>
        </w:tcPr>
        <w:p w14:paraId="6AFF2271" w14:textId="473214DB" w:rsidR="002944DB" w:rsidRPr="00E31384" w:rsidRDefault="002944DB" w:rsidP="00481AF7">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14:paraId="58D944FB" w14:textId="5752AD35" w:rsidR="002944DB" w:rsidRPr="00E31384" w:rsidRDefault="002944DB"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14:paraId="0189C48E" w14:textId="77777777" w:rsidR="00426E52" w:rsidRDefault="00426E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C0F7" w14:textId="77777777" w:rsidR="00026B86" w:rsidRDefault="00026B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3A10"/>
    <w:multiLevelType w:val="multilevel"/>
    <w:tmpl w:val="7E3C2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2" w15:restartNumberingAfterBreak="0">
    <w:nsid w:val="18F40EBA"/>
    <w:multiLevelType w:val="multilevel"/>
    <w:tmpl w:val="71EAA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C652CF"/>
    <w:multiLevelType w:val="hybridMultilevel"/>
    <w:tmpl w:val="6312299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F562F55"/>
    <w:multiLevelType w:val="multilevel"/>
    <w:tmpl w:val="3A26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92865"/>
    <w:multiLevelType w:val="hybridMultilevel"/>
    <w:tmpl w:val="DB3E805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7B3026E"/>
    <w:multiLevelType w:val="hybridMultilevel"/>
    <w:tmpl w:val="DA021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E812CB0"/>
    <w:multiLevelType w:val="multilevel"/>
    <w:tmpl w:val="102A8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84371E"/>
    <w:multiLevelType w:val="hybridMultilevel"/>
    <w:tmpl w:val="939AF0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578426E"/>
    <w:multiLevelType w:val="hybridMultilevel"/>
    <w:tmpl w:val="5566B1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8A81C04"/>
    <w:multiLevelType w:val="hybridMultilevel"/>
    <w:tmpl w:val="E47E7AE4"/>
    <w:lvl w:ilvl="0" w:tplc="EC18D410">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97C699C"/>
    <w:multiLevelType w:val="hybridMultilevel"/>
    <w:tmpl w:val="CCD23D4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9720C79"/>
    <w:multiLevelType w:val="hybridMultilevel"/>
    <w:tmpl w:val="421EEF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A6D1AB4"/>
    <w:multiLevelType w:val="hybridMultilevel"/>
    <w:tmpl w:val="2DB848A6"/>
    <w:lvl w:ilvl="0" w:tplc="8A464994">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BE21916"/>
    <w:multiLevelType w:val="hybridMultilevel"/>
    <w:tmpl w:val="4BCC22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26145310">
    <w:abstractNumId w:val="1"/>
  </w:num>
  <w:num w:numId="2" w16cid:durableId="179972042">
    <w:abstractNumId w:val="5"/>
  </w:num>
  <w:num w:numId="3" w16cid:durableId="1080442898">
    <w:abstractNumId w:val="9"/>
  </w:num>
  <w:num w:numId="4" w16cid:durableId="1591502440">
    <w:abstractNumId w:val="7"/>
  </w:num>
  <w:num w:numId="5" w16cid:durableId="266545595">
    <w:abstractNumId w:val="6"/>
  </w:num>
  <w:num w:numId="6" w16cid:durableId="1080786076">
    <w:abstractNumId w:val="8"/>
  </w:num>
  <w:num w:numId="7" w16cid:durableId="939409966">
    <w:abstractNumId w:val="3"/>
  </w:num>
  <w:num w:numId="8" w16cid:durableId="1078941445">
    <w:abstractNumId w:val="14"/>
  </w:num>
  <w:num w:numId="9" w16cid:durableId="1200049433">
    <w:abstractNumId w:val="10"/>
  </w:num>
  <w:num w:numId="10" w16cid:durableId="1610236003">
    <w:abstractNumId w:val="11"/>
  </w:num>
  <w:num w:numId="11" w16cid:durableId="1877039918">
    <w:abstractNumId w:val="13"/>
  </w:num>
  <w:num w:numId="12" w16cid:durableId="463356451">
    <w:abstractNumId w:val="4"/>
  </w:num>
  <w:num w:numId="13" w16cid:durableId="1351108526">
    <w:abstractNumId w:val="0"/>
  </w:num>
  <w:num w:numId="14" w16cid:durableId="1493838124">
    <w:abstractNumId w:val="2"/>
  </w:num>
  <w:num w:numId="15" w16cid:durableId="3972428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21FD3"/>
    <w:rsid w:val="00024D5F"/>
    <w:rsid w:val="00026B86"/>
    <w:rsid w:val="00027B47"/>
    <w:rsid w:val="00031194"/>
    <w:rsid w:val="00033CB5"/>
    <w:rsid w:val="00034FDA"/>
    <w:rsid w:val="0003699D"/>
    <w:rsid w:val="0004408F"/>
    <w:rsid w:val="000529FC"/>
    <w:rsid w:val="000662A8"/>
    <w:rsid w:val="000809A7"/>
    <w:rsid w:val="000870DD"/>
    <w:rsid w:val="000A4983"/>
    <w:rsid w:val="000A71AF"/>
    <w:rsid w:val="000A74D8"/>
    <w:rsid w:val="000B2B0A"/>
    <w:rsid w:val="000B6D55"/>
    <w:rsid w:val="000B77E8"/>
    <w:rsid w:val="000D00F3"/>
    <w:rsid w:val="000E09F9"/>
    <w:rsid w:val="000F59D5"/>
    <w:rsid w:val="001108A8"/>
    <w:rsid w:val="00116634"/>
    <w:rsid w:val="00141330"/>
    <w:rsid w:val="001458FE"/>
    <w:rsid w:val="00147C73"/>
    <w:rsid w:val="001515AB"/>
    <w:rsid w:val="00154EC3"/>
    <w:rsid w:val="00160647"/>
    <w:rsid w:val="00164206"/>
    <w:rsid w:val="00186860"/>
    <w:rsid w:val="00192ABD"/>
    <w:rsid w:val="001B23E4"/>
    <w:rsid w:val="001F18C9"/>
    <w:rsid w:val="00200B57"/>
    <w:rsid w:val="002029B8"/>
    <w:rsid w:val="00211FDF"/>
    <w:rsid w:val="002175AE"/>
    <w:rsid w:val="0022388D"/>
    <w:rsid w:val="002272F3"/>
    <w:rsid w:val="00241D12"/>
    <w:rsid w:val="00274896"/>
    <w:rsid w:val="00284998"/>
    <w:rsid w:val="002944DB"/>
    <w:rsid w:val="002B3453"/>
    <w:rsid w:val="002B3E99"/>
    <w:rsid w:val="002C3562"/>
    <w:rsid w:val="002C47BE"/>
    <w:rsid w:val="002D4DD1"/>
    <w:rsid w:val="002E2CCD"/>
    <w:rsid w:val="002F26DF"/>
    <w:rsid w:val="003104DC"/>
    <w:rsid w:val="00316FCC"/>
    <w:rsid w:val="00323561"/>
    <w:rsid w:val="00372C5F"/>
    <w:rsid w:val="00381CF4"/>
    <w:rsid w:val="003824A6"/>
    <w:rsid w:val="003931A2"/>
    <w:rsid w:val="003D3DA7"/>
    <w:rsid w:val="003E7D85"/>
    <w:rsid w:val="003F1398"/>
    <w:rsid w:val="0040216D"/>
    <w:rsid w:val="0040438E"/>
    <w:rsid w:val="00410E98"/>
    <w:rsid w:val="0041604A"/>
    <w:rsid w:val="00416A1A"/>
    <w:rsid w:val="00417A47"/>
    <w:rsid w:val="0042346C"/>
    <w:rsid w:val="00426E52"/>
    <w:rsid w:val="00446762"/>
    <w:rsid w:val="00464A7C"/>
    <w:rsid w:val="004808B9"/>
    <w:rsid w:val="00481AF7"/>
    <w:rsid w:val="004A254E"/>
    <w:rsid w:val="004C0F6B"/>
    <w:rsid w:val="004C232E"/>
    <w:rsid w:val="004D12F5"/>
    <w:rsid w:val="004D232E"/>
    <w:rsid w:val="004E1755"/>
    <w:rsid w:val="00511313"/>
    <w:rsid w:val="00517CB4"/>
    <w:rsid w:val="00527326"/>
    <w:rsid w:val="005329EC"/>
    <w:rsid w:val="00553E63"/>
    <w:rsid w:val="005571A5"/>
    <w:rsid w:val="005650C9"/>
    <w:rsid w:val="00572D13"/>
    <w:rsid w:val="00580B5D"/>
    <w:rsid w:val="00580EC3"/>
    <w:rsid w:val="00582859"/>
    <w:rsid w:val="00597376"/>
    <w:rsid w:val="005A2A91"/>
    <w:rsid w:val="005B50CE"/>
    <w:rsid w:val="005C5AF5"/>
    <w:rsid w:val="005E5FDA"/>
    <w:rsid w:val="00605BA2"/>
    <w:rsid w:val="00605BE1"/>
    <w:rsid w:val="0061236B"/>
    <w:rsid w:val="00631222"/>
    <w:rsid w:val="006332E4"/>
    <w:rsid w:val="00657068"/>
    <w:rsid w:val="006805F6"/>
    <w:rsid w:val="00691F8C"/>
    <w:rsid w:val="006938B8"/>
    <w:rsid w:val="00695BC2"/>
    <w:rsid w:val="006A32F6"/>
    <w:rsid w:val="006A7CF7"/>
    <w:rsid w:val="006B3C20"/>
    <w:rsid w:val="006B79C7"/>
    <w:rsid w:val="006C6430"/>
    <w:rsid w:val="006E7025"/>
    <w:rsid w:val="006F09BC"/>
    <w:rsid w:val="006F60EB"/>
    <w:rsid w:val="00701FD7"/>
    <w:rsid w:val="00704FEA"/>
    <w:rsid w:val="00711447"/>
    <w:rsid w:val="00722B0A"/>
    <w:rsid w:val="00745D8C"/>
    <w:rsid w:val="007501F6"/>
    <w:rsid w:val="00753048"/>
    <w:rsid w:val="00762C80"/>
    <w:rsid w:val="00764791"/>
    <w:rsid w:val="00767EDE"/>
    <w:rsid w:val="007718B4"/>
    <w:rsid w:val="007823CE"/>
    <w:rsid w:val="00782F10"/>
    <w:rsid w:val="00783C63"/>
    <w:rsid w:val="00784EE1"/>
    <w:rsid w:val="007A0F39"/>
    <w:rsid w:val="007A0FDC"/>
    <w:rsid w:val="007B24C7"/>
    <w:rsid w:val="007B5C74"/>
    <w:rsid w:val="007C7298"/>
    <w:rsid w:val="007D4AA2"/>
    <w:rsid w:val="007E1EB3"/>
    <w:rsid w:val="008033EA"/>
    <w:rsid w:val="0081175B"/>
    <w:rsid w:val="008154BA"/>
    <w:rsid w:val="00823C13"/>
    <w:rsid w:val="00840AAA"/>
    <w:rsid w:val="00846A99"/>
    <w:rsid w:val="008501B5"/>
    <w:rsid w:val="00850E91"/>
    <w:rsid w:val="00851DED"/>
    <w:rsid w:val="00853B33"/>
    <w:rsid w:val="008546E8"/>
    <w:rsid w:val="0085568C"/>
    <w:rsid w:val="0087274B"/>
    <w:rsid w:val="00882987"/>
    <w:rsid w:val="008A6428"/>
    <w:rsid w:val="008A7315"/>
    <w:rsid w:val="008B221B"/>
    <w:rsid w:val="008B44CE"/>
    <w:rsid w:val="008B7340"/>
    <w:rsid w:val="008E250D"/>
    <w:rsid w:val="008E461A"/>
    <w:rsid w:val="0090356D"/>
    <w:rsid w:val="00903FA8"/>
    <w:rsid w:val="009058E8"/>
    <w:rsid w:val="00916A63"/>
    <w:rsid w:val="009173E4"/>
    <w:rsid w:val="00924FFD"/>
    <w:rsid w:val="00925E25"/>
    <w:rsid w:val="0093219E"/>
    <w:rsid w:val="0093768E"/>
    <w:rsid w:val="00944996"/>
    <w:rsid w:val="00945A47"/>
    <w:rsid w:val="009474C7"/>
    <w:rsid w:val="00971BC8"/>
    <w:rsid w:val="00981BEC"/>
    <w:rsid w:val="00986BB6"/>
    <w:rsid w:val="00986FA2"/>
    <w:rsid w:val="009A25D4"/>
    <w:rsid w:val="009B218B"/>
    <w:rsid w:val="009B5FA6"/>
    <w:rsid w:val="009C3473"/>
    <w:rsid w:val="009D5CEB"/>
    <w:rsid w:val="009E2F15"/>
    <w:rsid w:val="00A01A09"/>
    <w:rsid w:val="00A1376C"/>
    <w:rsid w:val="00A17524"/>
    <w:rsid w:val="00A17D4B"/>
    <w:rsid w:val="00A20944"/>
    <w:rsid w:val="00A3317D"/>
    <w:rsid w:val="00A44811"/>
    <w:rsid w:val="00A466C5"/>
    <w:rsid w:val="00A47BAB"/>
    <w:rsid w:val="00A73EF8"/>
    <w:rsid w:val="00A81881"/>
    <w:rsid w:val="00A87C2F"/>
    <w:rsid w:val="00A92142"/>
    <w:rsid w:val="00AA757C"/>
    <w:rsid w:val="00AB2452"/>
    <w:rsid w:val="00AC1B7A"/>
    <w:rsid w:val="00AC45D3"/>
    <w:rsid w:val="00AD409A"/>
    <w:rsid w:val="00AD6B9A"/>
    <w:rsid w:val="00B06C96"/>
    <w:rsid w:val="00B15CC7"/>
    <w:rsid w:val="00B30D1D"/>
    <w:rsid w:val="00B37DD9"/>
    <w:rsid w:val="00B64E30"/>
    <w:rsid w:val="00B707DB"/>
    <w:rsid w:val="00B973B9"/>
    <w:rsid w:val="00BA118A"/>
    <w:rsid w:val="00BA610F"/>
    <w:rsid w:val="00BC57E6"/>
    <w:rsid w:val="00BE00BA"/>
    <w:rsid w:val="00BE5D8C"/>
    <w:rsid w:val="00BF69A6"/>
    <w:rsid w:val="00BF72F8"/>
    <w:rsid w:val="00C0483F"/>
    <w:rsid w:val="00C0634E"/>
    <w:rsid w:val="00C152BB"/>
    <w:rsid w:val="00C22048"/>
    <w:rsid w:val="00C44F76"/>
    <w:rsid w:val="00C5500A"/>
    <w:rsid w:val="00C655D8"/>
    <w:rsid w:val="00C72BA9"/>
    <w:rsid w:val="00C815ED"/>
    <w:rsid w:val="00C85694"/>
    <w:rsid w:val="00C9609A"/>
    <w:rsid w:val="00CA064F"/>
    <w:rsid w:val="00CA7EC9"/>
    <w:rsid w:val="00CB2F97"/>
    <w:rsid w:val="00CB62B6"/>
    <w:rsid w:val="00CB6A88"/>
    <w:rsid w:val="00CC538E"/>
    <w:rsid w:val="00CC7673"/>
    <w:rsid w:val="00CD3252"/>
    <w:rsid w:val="00CD32A8"/>
    <w:rsid w:val="00D03288"/>
    <w:rsid w:val="00D0599E"/>
    <w:rsid w:val="00D06CF5"/>
    <w:rsid w:val="00D110F6"/>
    <w:rsid w:val="00D20E59"/>
    <w:rsid w:val="00D23D4E"/>
    <w:rsid w:val="00D27F46"/>
    <w:rsid w:val="00D326A1"/>
    <w:rsid w:val="00D41934"/>
    <w:rsid w:val="00D60AFE"/>
    <w:rsid w:val="00D60F8B"/>
    <w:rsid w:val="00D94B45"/>
    <w:rsid w:val="00DA4BD8"/>
    <w:rsid w:val="00DB01A1"/>
    <w:rsid w:val="00DB1A21"/>
    <w:rsid w:val="00DB28E5"/>
    <w:rsid w:val="00DB5F58"/>
    <w:rsid w:val="00DB6D32"/>
    <w:rsid w:val="00DC3189"/>
    <w:rsid w:val="00DD38EA"/>
    <w:rsid w:val="00DE7CB2"/>
    <w:rsid w:val="00DF3295"/>
    <w:rsid w:val="00E057AF"/>
    <w:rsid w:val="00E066FC"/>
    <w:rsid w:val="00E07E31"/>
    <w:rsid w:val="00E16AD4"/>
    <w:rsid w:val="00E227B0"/>
    <w:rsid w:val="00E34A7A"/>
    <w:rsid w:val="00E35168"/>
    <w:rsid w:val="00E40724"/>
    <w:rsid w:val="00E43A87"/>
    <w:rsid w:val="00E51D55"/>
    <w:rsid w:val="00E74581"/>
    <w:rsid w:val="00E829D3"/>
    <w:rsid w:val="00E845CA"/>
    <w:rsid w:val="00E90FB8"/>
    <w:rsid w:val="00E92496"/>
    <w:rsid w:val="00EC6EB5"/>
    <w:rsid w:val="00ED1D3E"/>
    <w:rsid w:val="00ED4E20"/>
    <w:rsid w:val="00EF145E"/>
    <w:rsid w:val="00EF4B52"/>
    <w:rsid w:val="00F002E4"/>
    <w:rsid w:val="00F302DF"/>
    <w:rsid w:val="00F37EA1"/>
    <w:rsid w:val="00F46038"/>
    <w:rsid w:val="00F51C82"/>
    <w:rsid w:val="00F638D6"/>
    <w:rsid w:val="00F71EC9"/>
    <w:rsid w:val="00F736D6"/>
    <w:rsid w:val="00F8057F"/>
    <w:rsid w:val="00FB1E3A"/>
    <w:rsid w:val="00FB267B"/>
    <w:rsid w:val="00FB737E"/>
    <w:rsid w:val="00FC03B2"/>
    <w:rsid w:val="00FE2568"/>
    <w:rsid w:val="00FE6838"/>
    <w:rsid w:val="00FF3FF8"/>
    <w:rsid w:val="00FF7A82"/>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613ACBFC-CE2A-4F87-A77C-14E02B1F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character" w:styleId="Hipervnculo">
    <w:name w:val="Hyperlink"/>
    <w:basedOn w:val="Fuentedeprrafopredeter"/>
    <w:uiPriority w:val="99"/>
    <w:unhideWhenUsed/>
    <w:rsid w:val="008A6428"/>
    <w:rPr>
      <w:color w:val="0563C1" w:themeColor="hyperlink"/>
      <w:u w:val="single"/>
    </w:rPr>
  </w:style>
  <w:style w:type="character" w:styleId="Mencinsinresolver">
    <w:name w:val="Unresolved Mention"/>
    <w:basedOn w:val="Fuentedeprrafopredeter"/>
    <w:uiPriority w:val="99"/>
    <w:semiHidden/>
    <w:unhideWhenUsed/>
    <w:rsid w:val="008A6428"/>
    <w:rPr>
      <w:color w:val="605E5C"/>
      <w:shd w:val="clear" w:color="auto" w:fill="E1DFDD"/>
    </w:rPr>
  </w:style>
  <w:style w:type="character" w:styleId="Hipervnculovisitado">
    <w:name w:val="FollowedHyperlink"/>
    <w:basedOn w:val="Fuentedeprrafopredeter"/>
    <w:uiPriority w:val="99"/>
    <w:semiHidden/>
    <w:unhideWhenUsed/>
    <w:rsid w:val="008A64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630583">
      <w:bodyDiv w:val="1"/>
      <w:marLeft w:val="0"/>
      <w:marRight w:val="0"/>
      <w:marTop w:val="0"/>
      <w:marBottom w:val="0"/>
      <w:divBdr>
        <w:top w:val="none" w:sz="0" w:space="0" w:color="auto"/>
        <w:left w:val="none" w:sz="0" w:space="0" w:color="auto"/>
        <w:bottom w:val="none" w:sz="0" w:space="0" w:color="auto"/>
        <w:right w:val="none" w:sz="0" w:space="0" w:color="auto"/>
      </w:divBdr>
      <w:divsChild>
        <w:div w:id="306782437">
          <w:marLeft w:val="0"/>
          <w:marRight w:val="0"/>
          <w:marTop w:val="0"/>
          <w:marBottom w:val="0"/>
          <w:divBdr>
            <w:top w:val="none" w:sz="0" w:space="0" w:color="auto"/>
            <w:left w:val="none" w:sz="0" w:space="0" w:color="auto"/>
            <w:bottom w:val="none" w:sz="0" w:space="0" w:color="auto"/>
            <w:right w:val="none" w:sz="0" w:space="0" w:color="auto"/>
          </w:divBdr>
        </w:div>
      </w:divsChild>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644236554">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838429945">
      <w:bodyDiv w:val="1"/>
      <w:marLeft w:val="0"/>
      <w:marRight w:val="0"/>
      <w:marTop w:val="0"/>
      <w:marBottom w:val="0"/>
      <w:divBdr>
        <w:top w:val="none" w:sz="0" w:space="0" w:color="auto"/>
        <w:left w:val="none" w:sz="0" w:space="0" w:color="auto"/>
        <w:bottom w:val="none" w:sz="0" w:space="0" w:color="auto"/>
        <w:right w:val="none" w:sz="0" w:space="0" w:color="auto"/>
      </w:divBdr>
      <w:divsChild>
        <w:div w:id="1871796171">
          <w:marLeft w:val="0"/>
          <w:marRight w:val="0"/>
          <w:marTop w:val="0"/>
          <w:marBottom w:val="0"/>
          <w:divBdr>
            <w:top w:val="none" w:sz="0" w:space="0" w:color="auto"/>
            <w:left w:val="none" w:sz="0" w:space="0" w:color="auto"/>
            <w:bottom w:val="none" w:sz="0" w:space="0" w:color="auto"/>
            <w:right w:val="none" w:sz="0" w:space="0" w:color="auto"/>
          </w:divBdr>
        </w:div>
      </w:divsChild>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1030227350">
      <w:bodyDiv w:val="1"/>
      <w:marLeft w:val="0"/>
      <w:marRight w:val="0"/>
      <w:marTop w:val="0"/>
      <w:marBottom w:val="0"/>
      <w:divBdr>
        <w:top w:val="none" w:sz="0" w:space="0" w:color="auto"/>
        <w:left w:val="none" w:sz="0" w:space="0" w:color="auto"/>
        <w:bottom w:val="none" w:sz="0" w:space="0" w:color="auto"/>
        <w:right w:val="none" w:sz="0" w:space="0" w:color="auto"/>
      </w:divBdr>
      <w:divsChild>
        <w:div w:id="8870042">
          <w:marLeft w:val="0"/>
          <w:marRight w:val="0"/>
          <w:marTop w:val="0"/>
          <w:marBottom w:val="0"/>
          <w:divBdr>
            <w:top w:val="none" w:sz="0" w:space="0" w:color="auto"/>
            <w:left w:val="none" w:sz="0" w:space="0" w:color="auto"/>
            <w:bottom w:val="none" w:sz="0" w:space="0" w:color="auto"/>
            <w:right w:val="none" w:sz="0" w:space="0" w:color="auto"/>
          </w:divBdr>
        </w:div>
      </w:divsChild>
    </w:div>
    <w:div w:id="1069769301">
      <w:bodyDiv w:val="1"/>
      <w:marLeft w:val="0"/>
      <w:marRight w:val="0"/>
      <w:marTop w:val="0"/>
      <w:marBottom w:val="0"/>
      <w:divBdr>
        <w:top w:val="none" w:sz="0" w:space="0" w:color="auto"/>
        <w:left w:val="none" w:sz="0" w:space="0" w:color="auto"/>
        <w:bottom w:val="none" w:sz="0" w:space="0" w:color="auto"/>
        <w:right w:val="none" w:sz="0" w:space="0" w:color="auto"/>
      </w:divBdr>
      <w:divsChild>
        <w:div w:id="115678392">
          <w:marLeft w:val="0"/>
          <w:marRight w:val="0"/>
          <w:marTop w:val="0"/>
          <w:marBottom w:val="0"/>
          <w:divBdr>
            <w:top w:val="none" w:sz="0" w:space="0" w:color="auto"/>
            <w:left w:val="none" w:sz="0" w:space="0" w:color="auto"/>
            <w:bottom w:val="none" w:sz="0" w:space="0" w:color="auto"/>
            <w:right w:val="none" w:sz="0" w:space="0" w:color="auto"/>
          </w:divBdr>
        </w:div>
      </w:divsChild>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334451977">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40512768">
      <w:bodyDiv w:val="1"/>
      <w:marLeft w:val="0"/>
      <w:marRight w:val="0"/>
      <w:marTop w:val="0"/>
      <w:marBottom w:val="0"/>
      <w:divBdr>
        <w:top w:val="none" w:sz="0" w:space="0" w:color="auto"/>
        <w:left w:val="none" w:sz="0" w:space="0" w:color="auto"/>
        <w:bottom w:val="none" w:sz="0" w:space="0" w:color="auto"/>
        <w:right w:val="none" w:sz="0" w:space="0" w:color="auto"/>
      </w:divBdr>
      <w:divsChild>
        <w:div w:id="1276714505">
          <w:marLeft w:val="0"/>
          <w:marRight w:val="0"/>
          <w:marTop w:val="0"/>
          <w:marBottom w:val="0"/>
          <w:divBdr>
            <w:top w:val="none" w:sz="0" w:space="0" w:color="auto"/>
            <w:left w:val="none" w:sz="0" w:space="0" w:color="auto"/>
            <w:bottom w:val="none" w:sz="0" w:space="0" w:color="auto"/>
            <w:right w:val="none" w:sz="0" w:space="0" w:color="auto"/>
          </w:divBdr>
        </w:div>
      </w:divsChild>
    </w:div>
    <w:div w:id="1553803954">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01526294">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2097359558">
      <w:bodyDiv w:val="1"/>
      <w:marLeft w:val="0"/>
      <w:marRight w:val="0"/>
      <w:marTop w:val="0"/>
      <w:marBottom w:val="0"/>
      <w:divBdr>
        <w:top w:val="none" w:sz="0" w:space="0" w:color="auto"/>
        <w:left w:val="none" w:sz="0" w:space="0" w:color="auto"/>
        <w:bottom w:val="none" w:sz="0" w:space="0" w:color="auto"/>
        <w:right w:val="none" w:sz="0" w:space="0" w:color="auto"/>
      </w:divBdr>
      <w:divsChild>
        <w:div w:id="324359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ommunity.secop.gov.co/Public/Tendering/OpportunityDetail/Index?noticeUID=CO1.NTC.7320333&amp;isFromPublicArea=True&amp;isModal=true&amp;asPopupView=true"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9</Pages>
  <Words>2574</Words>
  <Characters>14157</Characters>
  <Application>Microsoft Office Word</Application>
  <DocSecurity>0</DocSecurity>
  <Lines>117</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LUISA FERNANDA AVILA MARTINEZ</cp:lastModifiedBy>
  <cp:revision>8</cp:revision>
  <cp:lastPrinted>2025-12-01T16:03:00Z</cp:lastPrinted>
  <dcterms:created xsi:type="dcterms:W3CDTF">2025-11-28T03:36:00Z</dcterms:created>
  <dcterms:modified xsi:type="dcterms:W3CDTF">2025-12-12T14:15:00Z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f722275-4c64-4f10-aede-845397ca51ae_Enabled">
    <vt:lpwstr>true</vt:lpwstr>
  </property>
  <property fmtid="{D5CDD505-2E9C-101B-9397-08002B2CF9AE}" pid="3" name="MSIP_Label_8f722275-4c64-4f10-aede-845397ca51ae_SetDate">
    <vt:lpwstr>2025-03-31T18:06:46Z</vt:lpwstr>
  </property>
  <property fmtid="{D5CDD505-2E9C-101B-9397-08002B2CF9AE}" pid="4" name="MSIP_Label_8f722275-4c64-4f10-aede-845397ca51ae_Method">
    <vt:lpwstr>Standard</vt:lpwstr>
  </property>
  <property fmtid="{D5CDD505-2E9C-101B-9397-08002B2CF9AE}" pid="5" name="MSIP_Label_8f722275-4c64-4f10-aede-845397ca51ae_Name">
    <vt:lpwstr>defa4170-0d19-0005-0004-bc88714345d2</vt:lpwstr>
  </property>
  <property fmtid="{D5CDD505-2E9C-101B-9397-08002B2CF9AE}" pid="6" name="MSIP_Label_8f722275-4c64-4f10-aede-845397ca51ae_SiteId">
    <vt:lpwstr>c0402087-26a2-49a4-8cac-c6ad73d81efb</vt:lpwstr>
  </property>
  <property fmtid="{D5CDD505-2E9C-101B-9397-08002B2CF9AE}" pid="7" name="MSIP_Label_8f722275-4c64-4f10-aede-845397ca51ae_ActionId">
    <vt:lpwstr>78427f54-8e65-440c-a484-6d72e6fa0f00</vt:lpwstr>
  </property>
  <property fmtid="{D5CDD505-2E9C-101B-9397-08002B2CF9AE}" pid="8" name="MSIP_Label_8f722275-4c64-4f10-aede-845397ca51ae_ContentBits">
    <vt:lpwstr>0</vt:lpwstr>
  </property>
  <property fmtid="{D5CDD505-2E9C-101B-9397-08002B2CF9AE}" pid="9" name="MSIP_Label_8f722275-4c64-4f10-aede-845397ca51ae_Tag">
    <vt:lpwstr>10, 3, 0, 1</vt:lpwstr>
  </property>
</Properties>
</file>